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F0" w:rsidRDefault="00C91FF0" w:rsidP="00C91FF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 «</w:t>
      </w:r>
      <w:hyperlink r:id="rId5" w:history="1">
        <w:r w:rsidRPr="00F73060">
          <w:rPr>
            <w:rFonts w:ascii="Arial" w:eastAsia="Times New Roman" w:hAnsi="Arial" w:cs="Arial"/>
            <w:b/>
            <w:bCs/>
            <w:color w:val="303030"/>
            <w:kern w:val="36"/>
            <w:sz w:val="28"/>
            <w:szCs w:val="28"/>
            <w:lang w:eastAsia="ru-RU"/>
          </w:rPr>
          <w:t>Пещеры Башкирии</w:t>
        </w:r>
      </w:hyperlink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»</w:t>
      </w:r>
    </w:p>
    <w:p w:rsidR="00C91FF0" w:rsidRDefault="00C91FF0" w:rsidP="00C91F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56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После просмотра материала, ответьте на несколько вопросов.</w:t>
      </w:r>
    </w:p>
    <w:p w:rsidR="00C91FF0" w:rsidRPr="00C26518" w:rsidRDefault="00C91FF0" w:rsidP="00C91FF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91FF0" w:rsidRPr="00C26518" w:rsidRDefault="00C91FF0" w:rsidP="00C91F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Башкирии есть множество различных природных достопримечательностей и часть из них – пещеры. Большая их часть, хотя и не все, расположены в восточной части Башкирии, это и понятно, ведь </w:t>
      </w:r>
      <w:proofErr w:type="gram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там  находится</w:t>
      </w:r>
      <w:proofErr w:type="gram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древняя горная система – Южный Урал.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Многие люди не видят отличий между пещерами и другими подземными объектами. А разница в том, что пещеры созданы природой, тогда как, например, штольни созданы людьми. В Башкирии есть и то, и то. </w:t>
      </w:r>
      <w:r w:rsidRPr="00F7306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Здесь дано</w:t>
      </w:r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минимум информации о каждой пещере, </w:t>
      </w:r>
      <w:proofErr w:type="gram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</w:t>
      </w:r>
      <w:proofErr w:type="gram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чтобы узнать подробнее достаточно пройти по ссылке в названии конкретной пещеры.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405BD84B" wp14:editId="1E857B28">
            <wp:extent cx="1346200" cy="1009650"/>
            <wp:effectExtent l="0" t="0" r="6350" b="0"/>
            <wp:docPr id="14" name="Рисунок 14" descr="Пещеры Башкир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щеры Башкир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87" cy="10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proofErr w:type="spellStart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Охлебиниская</w:t>
        </w:r>
        <w:proofErr w:type="spellEnd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 xml:space="preserve"> пещера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Находится рядом с деревней Охлебинино. Летом в сухую погоду до неё можно легко добраться практически на любой машине. Пещера представляет из себя большой зал с высокими потолками и парой небольших подземных озер. Эту пещеру желательно не стоит посещать весной, так как потолок часто обваливается, что заметно по глыбам на полу.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01D27312" wp14:editId="01951C3C">
            <wp:extent cx="1405467" cy="1054100"/>
            <wp:effectExtent l="0" t="0" r="4445" b="0"/>
            <wp:docPr id="13" name="Рисунок 13" descr="Пещеры Башкири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щеры Башкири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17" cy="105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 xml:space="preserve">Пещера </w:t>
        </w:r>
        <w:proofErr w:type="spellStart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Куэшта</w:t>
        </w:r>
        <w:proofErr w:type="spellEnd"/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  Находится в 6 километрах от деревни Кузнецовка, добираться до неё нужно через село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Кальтовка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Куэшта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– гипсовая пещера, создана она была ручьем, который заметен сразу после входа в неё. Пещера, по большей части, достаточно низкая и узкая, хотя есть несколько залов. Суммарная длина ходов 571 метр.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5068E118" wp14:editId="62904880">
            <wp:extent cx="1439333" cy="1079500"/>
            <wp:effectExtent l="0" t="0" r="8890" b="6350"/>
            <wp:docPr id="12" name="Рисунок 12" descr="Пещеры Башкири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щеры Башкири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83" cy="108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proofErr w:type="spellStart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Карламанская</w:t>
        </w:r>
        <w:proofErr w:type="spellEnd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 xml:space="preserve"> пещера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  Находится в 70 километрах от Уфы, рядом с деревней Карламан. Последние 3 километра надо ехать через поле, в сухую погоду легко добраться на любой машине. Рядом со входом в неё туристы и местные жители часто устраивают пикники. Сама пещера гипсовая, после входа делится на 2 лаза, в одном из них можно идти в полный рост, в другом -полном глины, приходится лезть на корточках. Длина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Карламанской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пещеры 198 метров.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543A4E16" wp14:editId="5BD277EF">
            <wp:extent cx="1405255" cy="1053941"/>
            <wp:effectExtent l="0" t="0" r="4445" b="0"/>
            <wp:docPr id="11" name="Рисунок 11" descr="Пещеры Башкири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щеры Башкири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82" cy="105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proofErr w:type="spellStart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Ишеевские</w:t>
        </w:r>
        <w:proofErr w:type="spellEnd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 xml:space="preserve"> пещеры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Находятся рядом с деревней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Ишеево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в 20 километрах от Стерлитамака.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Ишеевская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пещерная система представляет из себя несколько соединенных пещер, большой грот, легко доступный даже для любого человека. Кроме того, чуть ниже есть отдельная пещера, из которой вытекает ручей. Общая протяженность 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Ишеевских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пещер около 1 километра.</w:t>
      </w:r>
    </w:p>
    <w:p w:rsidR="00C91FF0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344FF2C7" wp14:editId="7A2185CB">
            <wp:extent cx="1384300" cy="922867"/>
            <wp:effectExtent l="0" t="0" r="6350" b="0"/>
            <wp:docPr id="10" name="Рисунок 10" descr="Пещеры Башкири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щеры Башкири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43" cy="92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Пещера Салавата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Находится в с</w:t>
      </w:r>
      <w:r w:rsidRPr="00F7306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амом начале Белорецкого тракта. </w:t>
      </w:r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Посетить её можно после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Ишеевских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пещер. Пещера Салавата находится в ещё одной достопримечательности Башкирии – скале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Калимускан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Пещера небольшая, забираются в неё по лестнице. Около неё есть широкая площадка, где часто люди отдыхают.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 </w:t>
      </w: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7316C437" wp14:editId="4B725B67">
            <wp:extent cx="1352550" cy="1068515"/>
            <wp:effectExtent l="0" t="0" r="0" b="0"/>
            <wp:docPr id="9" name="Рисунок 9" descr="Пещеры Башкири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щеры Башкири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72" cy="107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proofErr w:type="spellStart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Капова</w:t>
        </w:r>
        <w:proofErr w:type="spellEnd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 xml:space="preserve"> пещера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или </w:t>
      </w:r>
      <w:proofErr w:type="spellStart"/>
      <w:r w:rsidRPr="00F7306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Шульган-таш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Всемирно известная пещера, благодаря сохранившимся наскальным рисункам первобытного человека. Находится примерно в 300 километрах от Уфы, рядом с деревней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Гадельгареево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Кроме пещеры, там находится музейно-экскурсионный комплекс «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Шульган-Таш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 и гостиница. Вход в пещеру платный, можно пройти только с экскурсоводом. Большая часть Каповой пещеры недоступна для посещений. Хотя пещера достаточно большая, около 3 километров.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7D296E22" wp14:editId="397307E3">
            <wp:extent cx="1336702" cy="1060450"/>
            <wp:effectExtent l="0" t="0" r="0" b="6350"/>
            <wp:docPr id="8" name="Рисунок 8" descr="Пещеры Башкирии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щеры Башкирии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38" cy="10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Пещера Сказка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Находится примерно в 5 километрах от Каповой пещеры. Добраться до неё можно либо сплавляясь по Белой, либо пройти пешком от Каповой пещеры. На машине до неё не доехать. Сама пещера сложная и интересная, есть несколько шкуродеров (узких мест). Общая протяженность – 1160 метров.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0D025AEC" wp14:editId="2E66BFD7">
            <wp:extent cx="1409700" cy="939800"/>
            <wp:effectExtent l="0" t="0" r="0" b="0"/>
            <wp:docPr id="7" name="Рисунок 7" descr="Пещеры Башкири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щеры Башкири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67" cy="94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proofErr w:type="spellStart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Новомурадымовская</w:t>
        </w:r>
        <w:proofErr w:type="spellEnd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 xml:space="preserve"> пещера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Н</w:t>
      </w:r>
      <w:r w:rsidRPr="00F7306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аходится в </w:t>
      </w:r>
      <w:proofErr w:type="spellStart"/>
      <w:r w:rsidRPr="00F7306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Мурадымовском</w:t>
      </w:r>
      <w:proofErr w:type="spellEnd"/>
      <w:r w:rsidRPr="00F7306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ущелье, где </w:t>
      </w:r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все обустроено для отдыха, есть домики для отдыха, дрова, стоянка для машин. Попасть в пещеру можно только с экскурсией, так как вход закрыт решеткой. Протяженность пещеры 1850 метров. Кроме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Новомурадымовской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пещеры в ущелье есть ещё 45 пещер.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36DA661C" wp14:editId="738C1331">
            <wp:extent cx="1422400" cy="948267"/>
            <wp:effectExtent l="0" t="0" r="6350" b="4445"/>
            <wp:docPr id="6" name="Рисунок 6" descr="Пещеры Башкирии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щеры Башкирии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45" cy="94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proofErr w:type="spellStart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Лаклинская</w:t>
        </w:r>
        <w:proofErr w:type="spellEnd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 xml:space="preserve"> пещера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Н</w:t>
      </w:r>
      <w:r w:rsidRPr="00F7306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аходится рядом с деревней </w:t>
      </w:r>
      <w:proofErr w:type="spellStart"/>
      <w:r w:rsidRPr="00F7306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Лаклы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На машине можно подъехать практически ко входу в пещеру. Сама пещера представляет из себя большой высокий зал в горе, хотя её протяженность всего 320 метров.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5FC92287" wp14:editId="423E8C41">
            <wp:extent cx="1422400" cy="948267"/>
            <wp:effectExtent l="0" t="0" r="6350" b="4445"/>
            <wp:docPr id="5" name="Рисунок 5" descr="Пещеры Башкирии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щеры Башкирии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40" cy="94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 xml:space="preserve">Пещера </w:t>
        </w:r>
        <w:proofErr w:type="spellStart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Идрисовская</w:t>
        </w:r>
        <w:proofErr w:type="spellEnd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 xml:space="preserve"> (Дворец)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  Находится рядом с деревней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Идрисово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</w:t>
      </w:r>
      <w:r w:rsidRPr="00F7306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</w:t>
      </w:r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ак как пещера находится на берегу реки Юрюзань, </w:t>
      </w:r>
      <w:r w:rsidRPr="00F7306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можно</w:t>
      </w:r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посетить её </w:t>
      </w:r>
      <w:r w:rsidRPr="00F7306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во время </w:t>
      </w:r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сплав</w:t>
      </w:r>
      <w:r w:rsidRPr="00F7306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</w:t>
      </w:r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Идрисовская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пещера интересна в первую очередь своим входом, который представляет из себя грот с несколькими колоннами. Протяженность пещеры – 93 метра.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74977313" wp14:editId="71269B75">
            <wp:extent cx="1403350" cy="935567"/>
            <wp:effectExtent l="0" t="0" r="6350" b="0"/>
            <wp:docPr id="4" name="Рисунок 4" descr="Пещеры Башкирии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щеры Башкирии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53" cy="9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history="1"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Скала Пещера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Находится в нескольких километрах от деревни Нижний Авзян, добраться до неё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сложновато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Пещера находится в скале, представляет из себя небольшой лаз, поэтому специально ради неё ехать не стоит. Гораздо проще посетить эту пещеру во время сплава по реке Белая.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 ниже перечисленных пещер на обычных машинах не добраться: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lastRenderedPageBreak/>
        <w:drawing>
          <wp:inline distT="0" distB="0" distL="0" distR="0" wp14:anchorId="7126C592" wp14:editId="77766BCB">
            <wp:extent cx="1447800" cy="1085850"/>
            <wp:effectExtent l="0" t="0" r="0" b="0"/>
            <wp:docPr id="3" name="Рисунок 3" descr="Пещеры Башкирии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щеры Башкирии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30" cy="108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history="1"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Заповедная пещера (Медвежья)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Находится рядом с </w:t>
      </w:r>
      <w:hyperlink r:id="rId42" w:history="1">
        <w:r w:rsidRPr="00F73060">
          <w:rPr>
            <w:rFonts w:ascii="Times New Roman" w:eastAsia="Times New Roman" w:hAnsi="Times New Roman" w:cs="Times New Roman"/>
            <w:color w:val="0E4D7A"/>
            <w:sz w:val="24"/>
            <w:szCs w:val="24"/>
            <w:u w:val="single"/>
            <w:lang w:eastAsia="ru-RU"/>
          </w:rPr>
          <w:t xml:space="preserve">водопадом </w:t>
        </w:r>
        <w:proofErr w:type="spellStart"/>
        <w:r w:rsidRPr="00F73060">
          <w:rPr>
            <w:rFonts w:ascii="Times New Roman" w:eastAsia="Times New Roman" w:hAnsi="Times New Roman" w:cs="Times New Roman"/>
            <w:color w:val="0E4D7A"/>
            <w:sz w:val="24"/>
            <w:szCs w:val="24"/>
            <w:u w:val="single"/>
            <w:lang w:eastAsia="ru-RU"/>
          </w:rPr>
          <w:t>Атыш</w:t>
        </w:r>
        <w:proofErr w:type="spellEnd"/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и именно на него стоит ориентироваться. Добраться до пещеры можно либо пешком, либо на внедорожнике, может быть сплавом по реке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Лемеза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Пещера интересна тем, что здесь были найдены кости древних животных, хотя сейчас остались всего лишь куски костей. Протяженность пещеры – 180 метров.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15125165" wp14:editId="7AC952E6">
            <wp:extent cx="1270000" cy="1435100"/>
            <wp:effectExtent l="0" t="0" r="6350" b="0"/>
            <wp:docPr id="2" name="Рисунок 2" descr="Пещеры Башкирии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щеры Башкирии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history="1"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Пещера Победа (</w:t>
        </w:r>
        <w:proofErr w:type="spellStart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Киндерлинская</w:t>
        </w:r>
        <w:proofErr w:type="spellEnd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)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Известная пещера Башкирии находится на берегу реки Зилим, рядом с ней есть ещё несколько пещер. Добраться до неё можно пешком </w:t>
      </w:r>
      <w:proofErr w:type="gram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( 5</w:t>
      </w:r>
      <w:proofErr w:type="gram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километров ),  на внедорожнике от деревни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Таш-Асты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или сплавляясь по Зилиму. Пещера Победа имеет большое количество залов и различных ходов, но большую её часть невозможно посетить, так как спелеологи ставят решетку, чтобы экосистема могла восстановиться. С другой стороны,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спелеотуристы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её спиливают и так продолжается уже достаточно долго. Протяженность пещеры огромна, больше 8 километров.</w:t>
      </w:r>
    </w:p>
    <w:p w:rsidR="00C91FF0" w:rsidRPr="00C26518" w:rsidRDefault="00C91FF0" w:rsidP="00C91F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73060">
        <w:rPr>
          <w:rFonts w:ascii="Times New Roman" w:eastAsia="Times New Roman" w:hAnsi="Times New Roman" w:cs="Times New Roman"/>
          <w:noProof/>
          <w:color w:val="0E4D7A"/>
          <w:sz w:val="24"/>
          <w:szCs w:val="24"/>
          <w:lang w:eastAsia="ru-RU"/>
        </w:rPr>
        <w:drawing>
          <wp:inline distT="0" distB="0" distL="0" distR="0" wp14:anchorId="187E3F23" wp14:editId="3E48E5AD">
            <wp:extent cx="1473200" cy="982133"/>
            <wp:effectExtent l="0" t="0" r="0" b="8890"/>
            <wp:docPr id="1" name="Рисунок 1" descr="Пещеры Башкирии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щеры Башкирии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14" cy="98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proofErr w:type="spellStart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>Аскинская</w:t>
        </w:r>
        <w:proofErr w:type="spellEnd"/>
        <w:r w:rsidRPr="00F73060">
          <w:rPr>
            <w:rFonts w:ascii="Times New Roman" w:eastAsia="Times New Roman" w:hAnsi="Times New Roman" w:cs="Times New Roman"/>
            <w:b/>
            <w:bCs/>
            <w:color w:val="0E4D7A"/>
            <w:sz w:val="24"/>
            <w:szCs w:val="24"/>
            <w:u w:val="single"/>
            <w:lang w:eastAsia="ru-RU"/>
          </w:rPr>
          <w:t xml:space="preserve"> ледяная пещера</w:t>
        </w:r>
      </w:hyperlink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Находится </w:t>
      </w:r>
      <w:r w:rsidRPr="00F7306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недалеко от </w:t>
      </w:r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поселка Заря. Дальше начинаются броды и проехать можно на внедорожнике, либо идти пешком вдоль речки около 4 километров. </w:t>
      </w:r>
      <w:proofErr w:type="spellStart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Аскинская</w:t>
      </w:r>
      <w:proofErr w:type="spellEnd"/>
      <w:r w:rsidRPr="00C2651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пещера интересна тем, что в ней и зимой, и летом стоят ледяные скульптуры, созданные природой, хотя в последнее время из-за частого посещения туристами лед тает. Сама пещера представляет из себя высокий зал, её протяженность около 100 метров.</w:t>
      </w:r>
    </w:p>
    <w:p w:rsidR="00C91FF0" w:rsidRPr="00F73060" w:rsidRDefault="00C91FF0" w:rsidP="00C91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F0" w:rsidRPr="00F73060" w:rsidRDefault="00C91FF0" w:rsidP="00C91F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060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C91FF0" w:rsidRPr="00F73060" w:rsidRDefault="00C91FF0" w:rsidP="00C91F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60">
        <w:rPr>
          <w:rFonts w:ascii="Times New Roman" w:hAnsi="Times New Roman" w:cs="Times New Roman"/>
          <w:sz w:val="24"/>
          <w:szCs w:val="24"/>
        </w:rPr>
        <w:t>Самая протяженная пещера?</w:t>
      </w:r>
    </w:p>
    <w:p w:rsidR="00C91FF0" w:rsidRPr="00F73060" w:rsidRDefault="00C91FF0" w:rsidP="00C91F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60">
        <w:rPr>
          <w:rFonts w:ascii="Times New Roman" w:hAnsi="Times New Roman" w:cs="Times New Roman"/>
          <w:sz w:val="24"/>
          <w:szCs w:val="24"/>
        </w:rPr>
        <w:t>Что еще есть в Башкирии кроме пещер?</w:t>
      </w:r>
    </w:p>
    <w:p w:rsidR="00C91FF0" w:rsidRPr="00F73060" w:rsidRDefault="00C91FF0" w:rsidP="00C91F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60">
        <w:rPr>
          <w:rFonts w:ascii="Times New Roman" w:hAnsi="Times New Roman" w:cs="Times New Roman"/>
          <w:sz w:val="24"/>
          <w:szCs w:val="24"/>
        </w:rPr>
        <w:t>В какие пещеры можно попасть с реки?</w:t>
      </w:r>
    </w:p>
    <w:p w:rsidR="00C91FF0" w:rsidRPr="00F73060" w:rsidRDefault="00C91FF0" w:rsidP="00C91F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60">
        <w:rPr>
          <w:rFonts w:ascii="Times New Roman" w:hAnsi="Times New Roman" w:cs="Times New Roman"/>
          <w:sz w:val="24"/>
          <w:szCs w:val="24"/>
        </w:rPr>
        <w:t>Самая посещаемая пещера?</w:t>
      </w:r>
    </w:p>
    <w:p w:rsidR="00C91FF0" w:rsidRDefault="00C91FF0" w:rsidP="00C91F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060">
        <w:rPr>
          <w:rFonts w:ascii="Times New Roman" w:hAnsi="Times New Roman" w:cs="Times New Roman"/>
          <w:sz w:val="24"/>
          <w:szCs w:val="24"/>
        </w:rPr>
        <w:t xml:space="preserve">Чем интересно </w:t>
      </w:r>
      <w:proofErr w:type="spellStart"/>
      <w:r w:rsidRPr="00F73060">
        <w:rPr>
          <w:rFonts w:ascii="Times New Roman" w:hAnsi="Times New Roman" w:cs="Times New Roman"/>
          <w:sz w:val="24"/>
          <w:szCs w:val="24"/>
        </w:rPr>
        <w:t>Аскинская</w:t>
      </w:r>
      <w:proofErr w:type="spellEnd"/>
      <w:r w:rsidRPr="00F73060">
        <w:rPr>
          <w:rFonts w:ascii="Times New Roman" w:hAnsi="Times New Roman" w:cs="Times New Roman"/>
          <w:sz w:val="24"/>
          <w:szCs w:val="24"/>
        </w:rPr>
        <w:t xml:space="preserve"> пещера?</w:t>
      </w:r>
    </w:p>
    <w:p w:rsidR="00FD6711" w:rsidRDefault="00FD6711" w:rsidP="00C91FF0">
      <w:pPr>
        <w:rPr>
          <w:rFonts w:ascii="Times New Roman" w:hAnsi="Times New Roman" w:cs="Times New Roman"/>
          <w:sz w:val="24"/>
          <w:szCs w:val="24"/>
        </w:rPr>
      </w:pPr>
    </w:p>
    <w:p w:rsidR="00493993" w:rsidRDefault="00493993" w:rsidP="0049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F99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Прохождение</w:t>
      </w:r>
      <w:r w:rsidRPr="00715F99">
        <w:rPr>
          <w:rFonts w:ascii="Times New Roman" w:hAnsi="Times New Roman" w:cs="Times New Roman"/>
          <w:b/>
          <w:sz w:val="24"/>
          <w:szCs w:val="24"/>
        </w:rPr>
        <w:t xml:space="preserve"> подъема и спуска с </w:t>
      </w:r>
      <w:proofErr w:type="spellStart"/>
      <w:r w:rsidRPr="00715F99">
        <w:rPr>
          <w:rFonts w:ascii="Times New Roman" w:hAnsi="Times New Roman" w:cs="Times New Roman"/>
          <w:b/>
          <w:sz w:val="24"/>
          <w:szCs w:val="24"/>
        </w:rPr>
        <w:t>самостраховкой</w:t>
      </w:r>
      <w:proofErr w:type="spellEnd"/>
      <w:r w:rsidRPr="00715F99">
        <w:rPr>
          <w:rFonts w:ascii="Times New Roman" w:hAnsi="Times New Roman" w:cs="Times New Roman"/>
          <w:b/>
          <w:sz w:val="24"/>
          <w:szCs w:val="24"/>
        </w:rPr>
        <w:t>.</w:t>
      </w:r>
    </w:p>
    <w:p w:rsidR="00493993" w:rsidRDefault="00493993" w:rsidP="00493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просмотра материал по ссылке </w:t>
      </w:r>
      <w:hyperlink r:id="rId49" w:history="1">
        <w:r w:rsidRPr="00715F99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?text=правила%20прохождения%20подъема%20и%20спуска%20в%20пешеходном%20туризме&amp;path=wizard&amp;parent-reqid=1605353411974800-423101337250998453700274-prestable-app-host-sas-web-yp-24&amp;wiz_type=vital&amp;filmId=6314861725699540300</w:t>
        </w:r>
      </w:hyperlink>
      <w:r w:rsidRPr="00715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993" w:rsidRPr="00715F99" w:rsidRDefault="00493993" w:rsidP="00493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F99">
        <w:rPr>
          <w:rFonts w:ascii="Times New Roman" w:hAnsi="Times New Roman" w:cs="Times New Roman"/>
          <w:sz w:val="24"/>
          <w:szCs w:val="24"/>
        </w:rPr>
        <w:t xml:space="preserve">Ответьте на следующие </w:t>
      </w:r>
      <w:r w:rsidRPr="006F11AE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715F99">
        <w:rPr>
          <w:rFonts w:ascii="Times New Roman" w:hAnsi="Times New Roman" w:cs="Times New Roman"/>
          <w:sz w:val="24"/>
          <w:szCs w:val="24"/>
        </w:rPr>
        <w:t>:</w:t>
      </w:r>
    </w:p>
    <w:p w:rsidR="00493993" w:rsidRDefault="00493993" w:rsidP="0049399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узел применяют для крепления веревки к опоре?</w:t>
      </w:r>
    </w:p>
    <w:p w:rsidR="00493993" w:rsidRDefault="00493993" w:rsidP="0049399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допустимая длина этапов спуск и подъем?</w:t>
      </w:r>
    </w:p>
    <w:p w:rsidR="00493993" w:rsidRDefault="00493993" w:rsidP="0049399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команда подается после прохождения этапа?</w:t>
      </w:r>
    </w:p>
    <w:p w:rsidR="00493993" w:rsidRDefault="00493993" w:rsidP="0049399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этапе спуск?</w:t>
      </w:r>
    </w:p>
    <w:p w:rsidR="00493993" w:rsidRDefault="00493993" w:rsidP="0049399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расстояние от «восьмерки» должна быть регулирующая рука при спуске?</w:t>
      </w:r>
    </w:p>
    <w:p w:rsidR="00493993" w:rsidRDefault="00493993" w:rsidP="0049399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человек одновременно может находиться на перилах?</w:t>
      </w:r>
    </w:p>
    <w:p w:rsidR="00493993" w:rsidRPr="000F2DBE" w:rsidRDefault="00493993" w:rsidP="0049399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этапе подъем?</w:t>
      </w:r>
    </w:p>
    <w:p w:rsidR="00493993" w:rsidRDefault="00493993" w:rsidP="00C91FF0">
      <w:pPr>
        <w:rPr>
          <w:rFonts w:ascii="Times New Roman" w:hAnsi="Times New Roman" w:cs="Times New Roman"/>
          <w:sz w:val="24"/>
          <w:szCs w:val="24"/>
        </w:rPr>
      </w:pPr>
    </w:p>
    <w:p w:rsidR="00493993" w:rsidRPr="006A3A11" w:rsidRDefault="00493993" w:rsidP="00493993">
      <w:pPr>
        <w:rPr>
          <w:rFonts w:ascii="Times New Roman" w:hAnsi="Times New Roman" w:cs="Times New Roman"/>
          <w:sz w:val="24"/>
          <w:szCs w:val="24"/>
        </w:rPr>
      </w:pPr>
      <w:r w:rsidRPr="006A3A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Тема: Обще-физическая подготовка.</w:t>
      </w:r>
      <w:r w:rsidRPr="006A3A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A3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упражнений для разминки №1 по ссылке </w:t>
      </w:r>
      <w:hyperlink r:id="rId50" w:tgtFrame="_blank" w:history="1">
        <w:r w:rsidRPr="006A3A1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https://youtu.be/A_ffOfnLquk</w:t>
        </w:r>
      </w:hyperlink>
    </w:p>
    <w:p w:rsidR="00493993" w:rsidRDefault="00493993" w:rsidP="00C91FF0">
      <w:pPr>
        <w:rPr>
          <w:rFonts w:ascii="Times New Roman" w:hAnsi="Times New Roman" w:cs="Times New Roman"/>
          <w:sz w:val="24"/>
          <w:szCs w:val="24"/>
        </w:rPr>
      </w:pPr>
    </w:p>
    <w:p w:rsidR="00493993" w:rsidRDefault="00493993" w:rsidP="00493993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Тема: ДС «</w:t>
      </w:r>
      <w:r w:rsidRPr="00CA35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одъем и спуск с перестежкой</w:t>
      </w:r>
      <w:r w:rsidRPr="00CA353F">
        <w:rPr>
          <w:rFonts w:ascii="Times New Roman" w:hAnsi="Times New Roman" w:cs="Times New Roman"/>
          <w:sz w:val="24"/>
          <w:szCs w:val="24"/>
        </w:rPr>
        <w:t xml:space="preserve"> через карем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353F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CA353F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?text=Правила%20прохождения%20подъема%20и%20спуска%20с%20перестежкой%20через%20карем%20в%20спелео&amp;path=wizard&amp;parent-reqid=1605360771266656-614966508524200886200107-production-app-host-man-web-yp-230&amp;wiz_type=vital&amp;filmId=17679654938265045586</w:t>
        </w:r>
      </w:hyperlink>
    </w:p>
    <w:p w:rsidR="00493993" w:rsidRPr="00C91FF0" w:rsidRDefault="00493993" w:rsidP="00C91FF0">
      <w:pPr>
        <w:rPr>
          <w:rFonts w:ascii="Times New Roman" w:hAnsi="Times New Roman" w:cs="Times New Roman"/>
          <w:sz w:val="24"/>
          <w:szCs w:val="24"/>
        </w:rPr>
      </w:pPr>
    </w:p>
    <w:sectPr w:rsidR="00493993" w:rsidRPr="00C91FF0" w:rsidSect="002B7B8F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A22"/>
    <w:multiLevelType w:val="hybridMultilevel"/>
    <w:tmpl w:val="4C26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0D6"/>
    <w:multiLevelType w:val="hybridMultilevel"/>
    <w:tmpl w:val="27D6AEDA"/>
    <w:lvl w:ilvl="0" w:tplc="248431A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9C553AF"/>
    <w:multiLevelType w:val="hybridMultilevel"/>
    <w:tmpl w:val="970E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6585"/>
    <w:multiLevelType w:val="hybridMultilevel"/>
    <w:tmpl w:val="F4DA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B31AB"/>
    <w:multiLevelType w:val="hybridMultilevel"/>
    <w:tmpl w:val="53D4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7D6B"/>
    <w:multiLevelType w:val="hybridMultilevel"/>
    <w:tmpl w:val="52A4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6A07"/>
    <w:multiLevelType w:val="hybridMultilevel"/>
    <w:tmpl w:val="249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766E2"/>
    <w:multiLevelType w:val="hybridMultilevel"/>
    <w:tmpl w:val="0D607FDE"/>
    <w:lvl w:ilvl="0" w:tplc="A91C100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53"/>
    <w:rsid w:val="000D2060"/>
    <w:rsid w:val="00134353"/>
    <w:rsid w:val="001A62A4"/>
    <w:rsid w:val="001E50A6"/>
    <w:rsid w:val="001F21F1"/>
    <w:rsid w:val="00263504"/>
    <w:rsid w:val="0028032F"/>
    <w:rsid w:val="002E649B"/>
    <w:rsid w:val="0038592D"/>
    <w:rsid w:val="00493993"/>
    <w:rsid w:val="004A5029"/>
    <w:rsid w:val="00606CB0"/>
    <w:rsid w:val="00643B37"/>
    <w:rsid w:val="006617B2"/>
    <w:rsid w:val="006C2614"/>
    <w:rsid w:val="007451A2"/>
    <w:rsid w:val="00780D6D"/>
    <w:rsid w:val="007B47A3"/>
    <w:rsid w:val="008C045E"/>
    <w:rsid w:val="009156D9"/>
    <w:rsid w:val="00B1401C"/>
    <w:rsid w:val="00B155D2"/>
    <w:rsid w:val="00C03C27"/>
    <w:rsid w:val="00C91FF0"/>
    <w:rsid w:val="00CD0268"/>
    <w:rsid w:val="00CF7D84"/>
    <w:rsid w:val="00DA1BB2"/>
    <w:rsid w:val="00DC5393"/>
    <w:rsid w:val="00DD2F37"/>
    <w:rsid w:val="00DD7F0C"/>
    <w:rsid w:val="00F40BFE"/>
    <w:rsid w:val="00FB0DA8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10D25-E1F6-4776-A976-052E5F7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1FF0"/>
    <w:rPr>
      <w:color w:val="0000FF"/>
      <w:u w:val="single"/>
    </w:rPr>
  </w:style>
  <w:style w:type="character" w:customStyle="1" w:styleId="imagestatusstatus">
    <w:name w:val="image_status__status"/>
    <w:basedOn w:val="a0"/>
    <w:rsid w:val="00C9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ant-ufa.com/wp-content/uploads/2012/05/IMG_9138.jpg" TargetMode="External"/><Relationship Id="rId26" Type="http://schemas.openxmlformats.org/officeDocument/2006/relationships/hyperlink" Target="https://ant-ufa.com/travels/peshhera-skazka/" TargetMode="External"/><Relationship Id="rId39" Type="http://schemas.openxmlformats.org/officeDocument/2006/relationships/hyperlink" Target="https://ant-ufa.com/wp-content/uploads/2012/07/DSC01938.jpg" TargetMode="External"/><Relationship Id="rId21" Type="http://schemas.openxmlformats.org/officeDocument/2006/relationships/hyperlink" Target="https://ant-ufa.com/wp-content/uploads/2012/05/IMG_9227.jpg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s://ant-ufa.com/travels/atyish/" TargetMode="External"/><Relationship Id="rId47" Type="http://schemas.openxmlformats.org/officeDocument/2006/relationships/image" Target="media/image14.jpeg"/><Relationship Id="rId50" Type="http://schemas.openxmlformats.org/officeDocument/2006/relationships/hyperlink" Target="https://vk.com/away.php?to=https%3A%2F%2Fyoutu.be%2FA_ffOfnLquk&amp;cc_key=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s://ant-ufa.com/travels/muradyimovskoe-ushhele/" TargetMode="External"/><Relationship Id="rId11" Type="http://schemas.openxmlformats.org/officeDocument/2006/relationships/hyperlink" Target="https://ant-ufa.com/travels/peshhera-kueshta/" TargetMode="External"/><Relationship Id="rId24" Type="http://schemas.openxmlformats.org/officeDocument/2006/relationships/hyperlink" Target="https://ant-ufa.com/wp-content/uploads/2012/05/IMG_9282.jpg" TargetMode="External"/><Relationship Id="rId32" Type="http://schemas.openxmlformats.org/officeDocument/2006/relationships/hyperlink" Target="https://ant-ufa.com/travels/laklinskaya-peshhera/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s://ant-ufa.com/travels/peshhera-pobeda-kinderlinskaya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ant-ufa.com/peshheryi-bashkirii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image" Target="media/image13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t-ufa.com/wp-content/uploads/2013/02/DSC02592.jpg" TargetMode="External"/><Relationship Id="rId14" Type="http://schemas.openxmlformats.org/officeDocument/2006/relationships/hyperlink" Target="https://ant-ufa.com/travels/karlamanskaya-peshhera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ant-ufa.com/wp-content/uploads/2012/09/IMG_1759.jpg" TargetMode="External"/><Relationship Id="rId30" Type="http://schemas.openxmlformats.org/officeDocument/2006/relationships/hyperlink" Target="https://ant-ufa.com/wp-content/uploads/2012/09/IMG_1737.jpg" TargetMode="External"/><Relationship Id="rId35" Type="http://schemas.openxmlformats.org/officeDocument/2006/relationships/hyperlink" Target="https://ant-ufa.com/travels/peshhera-idrisovskaya-dvorets/" TargetMode="External"/><Relationship Id="rId43" Type="http://schemas.openxmlformats.org/officeDocument/2006/relationships/hyperlink" Target="https://ant-ufa.com/wp-content/uploads/2013/03/IMG_3674.jpg" TargetMode="External"/><Relationship Id="rId48" Type="http://schemas.openxmlformats.org/officeDocument/2006/relationships/hyperlink" Target="https://ant-ufa.com/travels/askinskaya-ledyanaya-peshhera/" TargetMode="External"/><Relationship Id="rId8" Type="http://schemas.openxmlformats.org/officeDocument/2006/relationships/hyperlink" Target="https://ant-ufa.com/travels/ohlebininskaya-peshhera/" TargetMode="External"/><Relationship Id="rId51" Type="http://schemas.openxmlformats.org/officeDocument/2006/relationships/hyperlink" Target="https://yandex.ru/video/preview?text=&#1055;&#1088;&#1072;&#1074;&#1080;&#1083;&#1072;%20&#1087;&#1088;&#1086;&#1093;&#1086;&#1078;&#1076;&#1077;&#1085;&#1080;&#1103;%20&#1087;&#1086;&#1076;&#1098;&#1077;&#1084;&#1072;%20&#1080;%20&#1089;&#1087;&#1091;&#1089;&#1082;&#1072;%20&#1089;%20&#1087;&#1077;&#1088;&#1077;&#1089;&#1090;&#1077;&#1078;&#1082;&#1086;&#1081;%20&#1095;&#1077;&#1088;&#1077;&#1079;%20&#1082;&#1072;&#1088;&#1077;&#1084;%20&#1074;%20&#1089;&#1087;&#1077;&#1083;&#1077;&#1086;&amp;path=wizard&amp;parent-reqid=1605360771266656-614966508524200886200107-production-app-host-man-web-yp-230&amp;wiz_type=vital&amp;filmId=176796549382650455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nt-ufa.com/wp-content/uploads/2012/09/DSC02137.jpg" TargetMode="External"/><Relationship Id="rId17" Type="http://schemas.openxmlformats.org/officeDocument/2006/relationships/hyperlink" Target="https://ant-ufa.com/travels/isheevskie-peshheryi/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ant-ufa.com/wp-content/uploads/2013/04/IMG_4408.jpg" TargetMode="External"/><Relationship Id="rId38" Type="http://schemas.openxmlformats.org/officeDocument/2006/relationships/hyperlink" Target="https://ant-ufa.com/travels/skala-peshhera/" TargetMode="External"/><Relationship Id="rId46" Type="http://schemas.openxmlformats.org/officeDocument/2006/relationships/hyperlink" Target="https://ant-ufa.com/wp-content/uploads/2012/11/IMG_2504.jpg" TargetMode="External"/><Relationship Id="rId20" Type="http://schemas.openxmlformats.org/officeDocument/2006/relationships/hyperlink" Target="https://ant-ufa.com/travels/peshhera-salavata/" TargetMode="External"/><Relationship Id="rId41" Type="http://schemas.openxmlformats.org/officeDocument/2006/relationships/hyperlink" Target="https://ant-ufa.com/travels/zapovednaya-peshhera-medvezh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t-ufa.com/wp-content/uploads/2012/12/DSC02503.jpg" TargetMode="External"/><Relationship Id="rId15" Type="http://schemas.openxmlformats.org/officeDocument/2006/relationships/hyperlink" Target="https://ant-ufa.com/wp-content/uploads/2012/05/DSC01691.jpg" TargetMode="External"/><Relationship Id="rId23" Type="http://schemas.openxmlformats.org/officeDocument/2006/relationships/hyperlink" Target="https://ant-ufa.com/travels/kapova-peshhera/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ant-ufa.com/wp-content/uploads/2013/12/IMG_6589.jpg" TargetMode="External"/><Relationship Id="rId49" Type="http://schemas.openxmlformats.org/officeDocument/2006/relationships/hyperlink" Target="https://yandex.ru/video/preview?text=&#1087;&#1088;&#1072;&#1074;&#1080;&#1083;&#1072;%20&#1087;&#1088;&#1086;&#1093;&#1086;&#1078;&#1076;&#1077;&#1085;&#1080;&#1103;%20&#1087;&#1086;&#1076;&#1098;&#1077;&#1084;&#1072;%20&#1080;%20&#1089;&#1087;&#1091;&#1089;&#1082;&#1072;%20&#1074;%20&#1087;&#1077;&#1096;&#1077;&#1093;&#1086;&#1076;&#1085;&#1086;&#1084;%20&#1090;&#1091;&#1088;&#1080;&#1079;&#1084;&#1077;&amp;path=wizard&amp;parent-reqid=1605353411974800-423101337250998453700274-prestable-app-host-sas-web-yp-24&amp;wiz_type=vital&amp;filmId=6314861725699540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Инсафовна Сафонова</cp:lastModifiedBy>
  <cp:revision>4</cp:revision>
  <dcterms:created xsi:type="dcterms:W3CDTF">2020-11-19T06:43:00Z</dcterms:created>
  <dcterms:modified xsi:type="dcterms:W3CDTF">2020-11-19T07:56:00Z</dcterms:modified>
</cp:coreProperties>
</file>