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3B" w:rsidRDefault="00954A3B" w:rsidP="00BD478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751"/>
            <wp:effectExtent l="19050" t="0" r="3175" b="0"/>
            <wp:docPr id="1" name="Рисунок 1" descr="C:\Users\Home\Pictures\2016-10-03 перв\пер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3 перв\пер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A3B" w:rsidRDefault="00954A3B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4A3B" w:rsidRDefault="00954A3B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4A3B" w:rsidRDefault="00954A3B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4A3B" w:rsidRDefault="00954A3B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255C">
        <w:rPr>
          <w:b/>
          <w:bCs/>
          <w:sz w:val="28"/>
          <w:szCs w:val="28"/>
        </w:rPr>
        <w:lastRenderedPageBreak/>
        <w:t>Пояснительная записка</w:t>
      </w:r>
    </w:p>
    <w:p w:rsidR="0015255C" w:rsidRPr="0015255C" w:rsidRDefault="0015255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0B46" w:rsidRPr="0083075D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</w:t>
      </w:r>
      <w:r w:rsidR="00620B46"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15255C" w:rsidRPr="0015255C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>Патриотическое воспитание учащихся че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рез экскурсионную деятельность</w:t>
      </w: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позволяет понять прошлое и настоящее, сохранить всё ценное в историко-культурном и природном наследии своего края. </w:t>
      </w:r>
    </w:p>
    <w:p w:rsidR="00166CB6" w:rsidRDefault="0015255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55C">
        <w:rPr>
          <w:rFonts w:ascii="Times New Roman" w:hAnsi="Times New Roman" w:cs="Times New Roman"/>
          <w:sz w:val="28"/>
          <w:szCs w:val="28"/>
        </w:rPr>
        <w:t>Основным направлением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5C">
        <w:rPr>
          <w:rFonts w:ascii="Times New Roman" w:hAnsi="Times New Roman" w:cs="Times New Roman"/>
          <w:sz w:val="28"/>
          <w:szCs w:val="28"/>
        </w:rPr>
        <w:t xml:space="preserve">экскурсионной деятельности для учащихся школ является формирование патриотизма через изучение исторического </w:t>
      </w:r>
      <w:r>
        <w:rPr>
          <w:rFonts w:ascii="Times New Roman" w:hAnsi="Times New Roman" w:cs="Times New Roman"/>
          <w:sz w:val="28"/>
          <w:szCs w:val="28"/>
        </w:rPr>
        <w:t>и культурного</w:t>
      </w:r>
      <w:r w:rsidRPr="0015255C">
        <w:rPr>
          <w:rFonts w:ascii="Times New Roman" w:hAnsi="Times New Roman" w:cs="Times New Roman"/>
          <w:sz w:val="28"/>
          <w:szCs w:val="28"/>
        </w:rPr>
        <w:t xml:space="preserve"> наследия Белорецка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кскурсия выступает как дополнительный педагогический процесс, в котором сочетаются обучение и духовно-нравственное воспитание. </w:t>
      </w:r>
      <w:r w:rsidR="00166CB6" w:rsidRPr="0015255C">
        <w:rPr>
          <w:rFonts w:ascii="Times New Roman" w:hAnsi="Times New Roman" w:cs="Times New Roman"/>
          <w:sz w:val="28"/>
          <w:szCs w:val="28"/>
        </w:rPr>
        <w:t>Ещё одна значимая сторона программы –  эмоциональное воздействие и развитие эстетических чувств.</w:t>
      </w:r>
      <w:r w:rsidR="00166CB6">
        <w:rPr>
          <w:rFonts w:ascii="Times New Roman" w:hAnsi="Times New Roman" w:cs="Times New Roman"/>
          <w:sz w:val="28"/>
          <w:szCs w:val="28"/>
        </w:rPr>
        <w:t xml:space="preserve">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 возможности экскурсий определяются как их содержанием, так и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широким тематическим спектром: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комплексные, обзорные, исторические,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архитектурные. </w:t>
      </w:r>
    </w:p>
    <w:p w:rsidR="00166CB6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5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«Школьные экскурсии</w:t>
      </w:r>
      <w:r w:rsidRPr="0015255C">
        <w:rPr>
          <w:rFonts w:ascii="Times New Roman" w:hAnsi="Times New Roman" w:cs="Times New Roman"/>
          <w:sz w:val="28"/>
          <w:szCs w:val="28"/>
        </w:rPr>
        <w:t>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842A02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CB6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166CB6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842A02" w:rsidRDefault="00842A02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842A02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842A02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237324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842A02">
        <w:rPr>
          <w:rFonts w:ascii="Times New Roman" w:hAnsi="Times New Roman" w:cs="Times New Roman"/>
          <w:sz w:val="28"/>
          <w:szCs w:val="28"/>
        </w:rPr>
        <w:t> 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том, что экскурсионная деятельность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интересна не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тем обучающимся, кто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планируют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связать свое будущее с туристическим бизнесом, но и тем, кто хочет углубить свои знания по истории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324"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культуре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архитектуре родного города.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42A02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</w:t>
      </w:r>
      <w:r w:rsidR="00237324">
        <w:rPr>
          <w:rFonts w:ascii="Times New Roman" w:hAnsi="Times New Roman" w:cs="Times New Roman"/>
          <w:sz w:val="28"/>
          <w:szCs w:val="28"/>
        </w:rPr>
        <w:t xml:space="preserve">и является  развитие кругозора, снятия физической усталости и </w:t>
      </w:r>
      <w:r w:rsidRPr="00842A02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237324">
        <w:rPr>
          <w:rFonts w:ascii="Times New Roman" w:hAnsi="Times New Roman" w:cs="Times New Roman"/>
          <w:sz w:val="28"/>
          <w:szCs w:val="28"/>
        </w:rPr>
        <w:t>огического напряжения</w:t>
      </w:r>
      <w:r w:rsidRPr="00842A02">
        <w:rPr>
          <w:rFonts w:ascii="Times New Roman" w:hAnsi="Times New Roman" w:cs="Times New Roman"/>
          <w:sz w:val="28"/>
          <w:szCs w:val="28"/>
        </w:rPr>
        <w:t>.</w:t>
      </w:r>
    </w:p>
    <w:p w:rsidR="005870C1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42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237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A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32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37324">
        <w:rPr>
          <w:rFonts w:ascii="Times New Roman" w:hAnsi="Times New Roman" w:cs="Times New Roman"/>
          <w:sz w:val="28"/>
          <w:szCs w:val="28"/>
        </w:rPr>
        <w:t xml:space="preserve">формирование интереса к экскурсионной деятельности, изучению истории, культуры и архитектуры родного края, </w:t>
      </w:r>
      <w:r w:rsidR="00237324" w:rsidRPr="005870C1">
        <w:rPr>
          <w:rFonts w:ascii="Times New Roman" w:hAnsi="Times New Roman" w:cs="Times New Roman"/>
          <w:sz w:val="28"/>
          <w:szCs w:val="28"/>
        </w:rPr>
        <w:t xml:space="preserve">воспитание патриотизма у </w:t>
      </w:r>
      <w:proofErr w:type="gramStart"/>
      <w:r w:rsidR="00237324" w:rsidRPr="005870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7324" w:rsidRPr="005870C1">
        <w:rPr>
          <w:rFonts w:ascii="Times New Roman" w:hAnsi="Times New Roman" w:cs="Times New Roman"/>
          <w:sz w:val="28"/>
          <w:szCs w:val="28"/>
        </w:rPr>
        <w:t>.</w:t>
      </w:r>
    </w:p>
    <w:p w:rsidR="005870C1" w:rsidRPr="005870C1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  <w:r w:rsidRPr="005870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52E8F" w:rsidRPr="005870C1" w:rsidRDefault="00852E8F" w:rsidP="00D61CC3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познание, и активное взаимодействие детей с предметами, объектами, явлениями природного, соци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ального, культурного окружения;</w:t>
      </w:r>
    </w:p>
    <w:p w:rsidR="00D923A4" w:rsidRPr="005870C1" w:rsidRDefault="00D923A4" w:rsidP="00D61CC3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расширение и усвоение знаний по истор</w:t>
      </w:r>
      <w:r w:rsidR="00852E8F"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>, культуре и архитектуре родного города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2E8F" w:rsidRPr="005870C1" w:rsidRDefault="00852E8F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hAnsi="Times New Roman" w:cs="Times New Roman"/>
          <w:sz w:val="28"/>
          <w:szCs w:val="28"/>
        </w:rPr>
        <w:t xml:space="preserve">-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D923A4" w:rsidRPr="005870C1" w:rsidRDefault="00D923A4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</w:t>
      </w:r>
      <w:r w:rsidR="00852E8F"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852E8F" w:rsidRDefault="005870C1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5870C1" w:rsidRPr="00852E8F" w:rsidRDefault="00852E8F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870C1"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формированию и развитию творческих, коммуникативных  способностей детей,</w:t>
      </w:r>
      <w:r w:rsidR="005870C1" w:rsidRPr="005870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="005870C1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D923A4" w:rsidRDefault="00852E8F" w:rsidP="00D61CC3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23A4"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расширяют кругозор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923A4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5870C1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="00852E8F">
        <w:rPr>
          <w:rFonts w:ascii="Times New Roman" w:hAnsi="Times New Roman" w:cs="Times New Roman"/>
          <w:sz w:val="28"/>
          <w:szCs w:val="28"/>
        </w:rPr>
        <w:t xml:space="preserve">тактичности, </w:t>
      </w:r>
      <w:r w:rsidRPr="005870C1">
        <w:rPr>
          <w:rFonts w:ascii="Times New Roman" w:hAnsi="Times New Roman" w:cs="Times New Roman"/>
          <w:sz w:val="28"/>
          <w:szCs w:val="28"/>
        </w:rPr>
        <w:t>бережному отношению к культурно-историческому и  природному наследию;</w:t>
      </w:r>
    </w:p>
    <w:p w:rsidR="00D923A4" w:rsidRPr="005870C1" w:rsidRDefault="00852E8F" w:rsidP="00D61CC3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F05D29">
        <w:rPr>
          <w:rFonts w:ascii="Times New Roman" w:hAnsi="Times New Roman" w:cs="Times New Roman"/>
          <w:sz w:val="28"/>
          <w:szCs w:val="28"/>
        </w:rPr>
        <w:t> </w:t>
      </w:r>
      <w:r w:rsidR="00D923A4" w:rsidRPr="005870C1">
        <w:rPr>
          <w:rFonts w:ascii="Times New Roman" w:hAnsi="Times New Roman" w:cs="Times New Roman"/>
          <w:sz w:val="28"/>
          <w:szCs w:val="28"/>
        </w:rPr>
        <w:t>- воспитать у школьников чувство патриотизма, бережного отношения к природному и культурному наследию;</w:t>
      </w:r>
    </w:p>
    <w:p w:rsidR="00D923A4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</w:t>
      </w:r>
      <w:r w:rsidR="00F05D29">
        <w:rPr>
          <w:rFonts w:ascii="Times New Roman" w:hAnsi="Times New Roman" w:cs="Times New Roman"/>
          <w:color w:val="000000"/>
          <w:sz w:val="28"/>
          <w:szCs w:val="28"/>
        </w:rPr>
        <w:t xml:space="preserve">культуру и любовь к </w:t>
      </w:r>
      <w:proofErr w:type="gramStart"/>
      <w:r w:rsidR="00F05D29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="00F05D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4A5A" w:rsidRDefault="00F05D29" w:rsidP="00D61CC3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="00E4255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E425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состоялась экскурсия, необходимо заинтересовать школьников, выяснить интересующую их тему.</w:t>
      </w:r>
      <w:r w:rsidR="002F02BC">
        <w:rPr>
          <w:rFonts w:ascii="Times New Roman" w:hAnsi="Times New Roman" w:cs="Times New Roman"/>
          <w:sz w:val="28"/>
          <w:szCs w:val="28"/>
        </w:rPr>
        <w:t xml:space="preserve"> Рассказать о 2-3 самых </w:t>
      </w:r>
      <w:r w:rsidR="002F02BC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</w:t>
      </w:r>
      <w:r w:rsidR="002F02B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F02BC" w:rsidRPr="00842A02"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 w:rsidR="00BD478C" w:rsidRPr="00842A02">
        <w:rPr>
          <w:rFonts w:ascii="Times New Roman" w:hAnsi="Times New Roman" w:cs="Times New Roman"/>
          <w:sz w:val="28"/>
          <w:szCs w:val="28"/>
        </w:rPr>
        <w:t>на экскурсию</w:t>
      </w:r>
      <w:r w:rsidR="002F02BC">
        <w:rPr>
          <w:rFonts w:ascii="Times New Roman" w:hAnsi="Times New Roman" w:cs="Times New Roman"/>
          <w:sz w:val="28"/>
          <w:szCs w:val="28"/>
        </w:rPr>
        <w:t xml:space="preserve"> уже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78C" w:rsidRPr="00842A02">
        <w:rPr>
          <w:rFonts w:ascii="Times New Roman" w:hAnsi="Times New Roman" w:cs="Times New Roman"/>
          <w:sz w:val="28"/>
          <w:szCs w:val="28"/>
        </w:rPr>
        <w:t>подгот</w:t>
      </w:r>
      <w:r w:rsidR="003E07C3">
        <w:rPr>
          <w:rFonts w:ascii="Times New Roman" w:hAnsi="Times New Roman" w:cs="Times New Roman"/>
          <w:sz w:val="28"/>
          <w:szCs w:val="28"/>
        </w:rPr>
        <w:t>овленными</w:t>
      </w:r>
      <w:proofErr w:type="gramEnd"/>
      <w:r w:rsidR="003E07C3">
        <w:rPr>
          <w:rFonts w:ascii="Times New Roman" w:hAnsi="Times New Roman" w:cs="Times New Roman"/>
          <w:sz w:val="28"/>
          <w:szCs w:val="28"/>
        </w:rPr>
        <w:t xml:space="preserve"> к восприятию её содержания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. </w:t>
      </w:r>
      <w:r w:rsidR="003E07C3">
        <w:rPr>
          <w:rFonts w:ascii="Times New Roman" w:hAnsi="Times New Roman" w:cs="Times New Roman"/>
          <w:sz w:val="28"/>
          <w:szCs w:val="28"/>
        </w:rPr>
        <w:t>Во время экскурсии</w:t>
      </w:r>
      <w:r w:rsidR="00FE77A2">
        <w:rPr>
          <w:rFonts w:ascii="Times New Roman" w:hAnsi="Times New Roman" w:cs="Times New Roman"/>
          <w:sz w:val="28"/>
          <w:szCs w:val="28"/>
        </w:rPr>
        <w:t xml:space="preserve"> – организованном процессе познания окружающего мира  – школьники не только пополняют свои знания, но и </w:t>
      </w:r>
      <w:r w:rsidR="00CE4A5A">
        <w:rPr>
          <w:rFonts w:ascii="Times New Roman" w:hAnsi="Times New Roman" w:cs="Times New Roman"/>
          <w:sz w:val="28"/>
          <w:szCs w:val="28"/>
        </w:rPr>
        <w:t>вырабатывают отношение к тому, о чём они узнали.</w:t>
      </w:r>
      <w:r w:rsidR="00CE4A5A" w:rsidRPr="00CE4A5A">
        <w:rPr>
          <w:rStyle w:val="c1"/>
          <w:color w:val="000000"/>
          <w:sz w:val="28"/>
          <w:szCs w:val="28"/>
        </w:rPr>
        <w:t xml:space="preserve">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Советы экскурсовода делают дейс</w:t>
      </w:r>
      <w:r w:rsid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твия экскурсантов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осмысленными, целенаправленными.</w:t>
      </w:r>
    </w:p>
    <w:p w:rsidR="00E42555" w:rsidRDefault="00CE4A5A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Б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ольшая часть работы во время экскурсии выполняется экскурсоводом, тем не </w:t>
      </w: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менее,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э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>кскурсионный процесс – работа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серьезная и сложная для обеих сторон – и для экскурсовода, и для экскурсантов.</w:t>
      </w:r>
      <w:r w:rsidR="00E42555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BD478C" w:rsidRPr="00842A02">
        <w:rPr>
          <w:rFonts w:ascii="Times New Roman" w:hAnsi="Times New Roman" w:cs="Times New Roman"/>
          <w:sz w:val="28"/>
          <w:szCs w:val="28"/>
        </w:rPr>
        <w:t>Такая работа</w:t>
      </w:r>
      <w:r w:rsidR="00E42555">
        <w:rPr>
          <w:rFonts w:ascii="Times New Roman" w:hAnsi="Times New Roman" w:cs="Times New Roman"/>
          <w:sz w:val="28"/>
          <w:szCs w:val="28"/>
        </w:rPr>
        <w:t xml:space="preserve"> сближает детей, учит мыслить и действовать сообща.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Количество группы детей от 12 до 15 человек.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Экскурсионная программа составлена на 1 учебный год.</w:t>
      </w:r>
    </w:p>
    <w:p w:rsidR="00BD478C" w:rsidRPr="00A56C2C" w:rsidRDefault="00BD478C" w:rsidP="00F05D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4B11" w:rsidRDefault="00264B11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2E43" w:rsidRDefault="00F12E4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2E43" w:rsidRDefault="00F12E4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264B11" w:rsidRDefault="00264B11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0D1A" w:rsidRPr="00AA0D9A" w:rsidRDefault="008E5CA8" w:rsidP="00B70D1A">
      <w:pPr>
        <w:tabs>
          <w:tab w:val="left" w:pos="453"/>
          <w:tab w:val="left" w:pos="480"/>
        </w:tabs>
        <w:ind w:right="-1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70D1A" w:rsidRPr="00AA0D9A">
        <w:rPr>
          <w:rFonts w:ascii="Times New Roman" w:eastAsia="Times New Roman" w:hAnsi="Times New Roman" w:cs="Times New Roman"/>
          <w:b/>
          <w:sz w:val="28"/>
          <w:szCs w:val="28"/>
        </w:rPr>
        <w:t>Цель экскурсии</w:t>
      </w:r>
      <w:r w:rsidR="00B70D1A" w:rsidRPr="00AA0D9A">
        <w:rPr>
          <w:rFonts w:ascii="Times New Roman" w:eastAsia="Times New Roman" w:hAnsi="Times New Roman" w:cs="Times New Roman"/>
          <w:sz w:val="28"/>
          <w:szCs w:val="28"/>
        </w:rPr>
        <w:t xml:space="preserve"> – воспитание чувства патриотизма и любви к родному</w:t>
      </w:r>
      <w:r w:rsidR="00B70D1A">
        <w:rPr>
          <w:rFonts w:ascii="Times New Roman" w:eastAsia="Times New Roman" w:hAnsi="Times New Roman" w:cs="Times New Roman"/>
          <w:sz w:val="28"/>
          <w:szCs w:val="28"/>
        </w:rPr>
        <w:t xml:space="preserve"> городу</w:t>
      </w:r>
      <w:r w:rsidR="00545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D1A" w:rsidRPr="00AA0D9A" w:rsidRDefault="00B70D1A" w:rsidP="00B70D1A">
      <w:pPr>
        <w:tabs>
          <w:tab w:val="left" w:pos="0"/>
        </w:tabs>
        <w:ind w:right="1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0D9A">
        <w:rPr>
          <w:rFonts w:ascii="Times New Roman" w:eastAsia="Times New Roman" w:hAnsi="Times New Roman" w:cs="Times New Roman"/>
          <w:b/>
          <w:sz w:val="28"/>
          <w:szCs w:val="28"/>
        </w:rPr>
        <w:t>Задачи экскурсии</w:t>
      </w:r>
      <w:r w:rsidRPr="00AA0D9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</w:t>
      </w:r>
    </w:p>
    <w:p w:rsidR="00B70D1A" w:rsidRPr="00AA0D9A" w:rsidRDefault="00B70D1A" w:rsidP="00B70D1A">
      <w:pPr>
        <w:tabs>
          <w:tab w:val="left" w:pos="0"/>
        </w:tabs>
        <w:ind w:right="1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3453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D9A">
        <w:rPr>
          <w:rFonts w:ascii="Times New Roman" w:eastAsia="Times New Roman" w:hAnsi="Times New Roman" w:cs="Times New Roman"/>
          <w:sz w:val="28"/>
          <w:szCs w:val="28"/>
        </w:rPr>
        <w:t xml:space="preserve">ознакомить экскурсантов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историей улицы </w:t>
      </w:r>
      <w:r w:rsidR="00D40332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AA0D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D1A" w:rsidRDefault="00B70D1A" w:rsidP="00B70D1A">
      <w:pPr>
        <w:tabs>
          <w:tab w:val="left" w:pos="142"/>
          <w:tab w:val="left" w:pos="480"/>
        </w:tabs>
        <w:ind w:left="142" w:right="14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0D9A">
        <w:rPr>
          <w:rFonts w:ascii="Times New Roman" w:eastAsia="Times New Roman" w:hAnsi="Times New Roman" w:cs="Times New Roman"/>
          <w:sz w:val="28"/>
          <w:szCs w:val="28"/>
        </w:rPr>
        <w:t>создать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ление </w:t>
      </w:r>
      <w:r w:rsidR="00D40332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</w:rPr>
        <w:t>первоначального вида</w:t>
      </w:r>
      <w:r w:rsidRPr="00AA0D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D1A" w:rsidRPr="00AA0D9A" w:rsidRDefault="00B70D1A" w:rsidP="00B70D1A">
      <w:pPr>
        <w:tabs>
          <w:tab w:val="left" w:pos="-1134"/>
        </w:tabs>
        <w:ind w:left="142" w:right="141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3453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D9A">
        <w:rPr>
          <w:rFonts w:ascii="Times New Roman" w:eastAsia="Times New Roman" w:hAnsi="Times New Roman" w:cs="Times New Roman"/>
          <w:sz w:val="28"/>
          <w:szCs w:val="28"/>
        </w:rPr>
        <w:t>показать значимость улицы в истории города;</w:t>
      </w:r>
    </w:p>
    <w:p w:rsidR="00D40332" w:rsidRDefault="00B70D1A" w:rsidP="00D40332">
      <w:pPr>
        <w:tabs>
          <w:tab w:val="left" w:pos="-3544"/>
        </w:tabs>
        <w:ind w:left="142" w:right="14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73453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A0D9A">
        <w:rPr>
          <w:rFonts w:ascii="Times New Roman" w:eastAsia="Times New Roman" w:hAnsi="Times New Roman" w:cs="Times New Roman"/>
          <w:sz w:val="28"/>
          <w:szCs w:val="28"/>
        </w:rPr>
        <w:t>ознакомить с</w:t>
      </w:r>
      <w:r w:rsidR="00D40332" w:rsidRPr="00AA0D9A">
        <w:rPr>
          <w:rFonts w:ascii="Times New Roman" w:hAnsi="Times New Roman"/>
          <w:sz w:val="28"/>
          <w:szCs w:val="28"/>
        </w:rPr>
        <w:t xml:space="preserve"> историческими, архитектурными и культурными памятниками и достопримечательностями стар</w:t>
      </w:r>
      <w:r w:rsidR="00D40332">
        <w:rPr>
          <w:rFonts w:ascii="Times New Roman" w:hAnsi="Times New Roman"/>
          <w:sz w:val="28"/>
          <w:szCs w:val="28"/>
        </w:rPr>
        <w:t xml:space="preserve">ейшей улицы </w:t>
      </w:r>
      <w:r w:rsidR="00D40332" w:rsidRPr="00AA0D9A">
        <w:rPr>
          <w:rFonts w:ascii="Times New Roman" w:hAnsi="Times New Roman"/>
          <w:sz w:val="28"/>
          <w:szCs w:val="28"/>
        </w:rPr>
        <w:t xml:space="preserve">города. </w:t>
      </w:r>
    </w:p>
    <w:p w:rsidR="003C0C1C" w:rsidRPr="003C0C1C" w:rsidRDefault="003C0C1C" w:rsidP="003C0C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596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6"/>
        <w:gridCol w:w="2520"/>
        <w:gridCol w:w="720"/>
        <w:gridCol w:w="900"/>
        <w:gridCol w:w="900"/>
        <w:gridCol w:w="1260"/>
        <w:gridCol w:w="900"/>
        <w:gridCol w:w="900"/>
        <w:gridCol w:w="900"/>
      </w:tblGrid>
      <w:tr w:rsidR="00BD478C" w:rsidRPr="00A56C2C" w:rsidTr="00111C15"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56107" w:rsidRPr="00A56C2C" w:rsidTr="00111C15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0C1C">
              <w:rPr>
                <w:rFonts w:ascii="Times New Roman" w:hAnsi="Times New Roman" w:cs="Times New Roman"/>
              </w:rPr>
              <w:t>Тео-рия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C1C">
              <w:rPr>
                <w:rFonts w:ascii="Times New Roman" w:hAnsi="Times New Roman" w:cs="Times New Roman"/>
              </w:rPr>
              <w:t>Прак</w:t>
            </w:r>
            <w:proofErr w:type="spellEnd"/>
            <w:r w:rsidRPr="003C0C1C">
              <w:rPr>
                <w:rFonts w:ascii="Times New Roman" w:hAnsi="Times New Roman" w:cs="Times New Roman"/>
              </w:rPr>
              <w:t>-</w:t>
            </w: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экскурсий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056107" w:rsidRPr="00A56C2C" w:rsidTr="00111C15">
        <w:tc>
          <w:tcPr>
            <w:tcW w:w="59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3C0C1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 xml:space="preserve">Формирование группы. Организация экскурсии. Проведение </w:t>
            </w:r>
            <w:r w:rsidR="00BD478C" w:rsidRPr="003C0C1C">
              <w:rPr>
                <w:rFonts w:ascii="Times New Roman" w:hAnsi="Times New Roman" w:cs="Times New Roman"/>
              </w:rPr>
              <w:t xml:space="preserve"> инструктаж</w:t>
            </w:r>
            <w:r w:rsidRPr="003C0C1C">
              <w:rPr>
                <w:rFonts w:ascii="Times New Roman" w:hAnsi="Times New Roman" w:cs="Times New Roman"/>
              </w:rPr>
              <w:t>а</w:t>
            </w:r>
            <w:r w:rsidR="00BD478C" w:rsidRPr="003C0C1C">
              <w:rPr>
                <w:rFonts w:ascii="Times New Roman" w:hAnsi="Times New Roman" w:cs="Times New Roman"/>
              </w:rPr>
              <w:t xml:space="preserve"> по технике безопасности</w:t>
            </w:r>
            <w:r w:rsidRPr="003C0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  <w:r w:rsidR="003C0C1C"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56107" w:rsidRPr="00A56C2C" w:rsidTr="00111C15">
        <w:tc>
          <w:tcPr>
            <w:tcW w:w="59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D40332" w:rsidP="003C2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«Первая улица Белорецка</w:t>
            </w:r>
            <w:r w:rsidR="0059008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07" w:rsidRPr="00A56C2C" w:rsidTr="00056107"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C1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5900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BD478C" w:rsidRPr="00A56C2C" w:rsidRDefault="00BD478C" w:rsidP="00BD47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CA8" w:rsidRDefault="00D40332" w:rsidP="008E5CA8">
      <w:pPr>
        <w:tabs>
          <w:tab w:val="left" w:pos="45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«Первая улица Белорецка</w:t>
      </w:r>
      <w:r w:rsidR="008E5CA8" w:rsidRPr="0059008C">
        <w:rPr>
          <w:rFonts w:ascii="Times New Roman" w:hAnsi="Times New Roman"/>
          <w:b/>
          <w:sz w:val="28"/>
          <w:szCs w:val="28"/>
        </w:rPr>
        <w:t>»</w:t>
      </w:r>
    </w:p>
    <w:p w:rsidR="009E679A" w:rsidRDefault="009E679A" w:rsidP="009E679A">
      <w:pPr>
        <w:tabs>
          <w:tab w:val="left" w:pos="453"/>
          <w:tab w:val="left" w:pos="48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5CA8" w:rsidRPr="008E5CA8">
        <w:rPr>
          <w:rFonts w:ascii="Times New Roman" w:hAnsi="Times New Roman"/>
          <w:sz w:val="28"/>
          <w:szCs w:val="28"/>
        </w:rPr>
        <w:t xml:space="preserve">Пешеходная экскурсия </w:t>
      </w:r>
      <w:r w:rsidR="008E5CA8">
        <w:rPr>
          <w:rFonts w:ascii="Times New Roman" w:hAnsi="Times New Roman"/>
          <w:sz w:val="28"/>
          <w:szCs w:val="28"/>
        </w:rPr>
        <w:t xml:space="preserve">для школьников </w:t>
      </w:r>
      <w:r w:rsidR="00545D32">
        <w:rPr>
          <w:rFonts w:ascii="Times New Roman" w:hAnsi="Times New Roman"/>
          <w:sz w:val="28"/>
          <w:szCs w:val="28"/>
        </w:rPr>
        <w:t>проходит в исторической части улицы Ленина</w:t>
      </w:r>
      <w:r>
        <w:rPr>
          <w:rFonts w:ascii="Times New Roman" w:hAnsi="Times New Roman"/>
          <w:sz w:val="28"/>
          <w:szCs w:val="28"/>
        </w:rPr>
        <w:t xml:space="preserve"> – одной из первых улиц </w:t>
      </w:r>
      <w:r w:rsidRPr="00AA0D9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Белорецка</w:t>
      </w:r>
      <w:r w:rsidRPr="00AA0D9A">
        <w:rPr>
          <w:rFonts w:ascii="Times New Roman" w:hAnsi="Times New Roman"/>
          <w:sz w:val="28"/>
          <w:szCs w:val="28"/>
        </w:rPr>
        <w:t xml:space="preserve">. Её застройка началась во второй половине </w:t>
      </w:r>
      <w:r w:rsidRPr="00AA0D9A">
        <w:rPr>
          <w:rFonts w:ascii="Times New Roman" w:hAnsi="Times New Roman"/>
          <w:sz w:val="28"/>
          <w:szCs w:val="28"/>
          <w:lang w:val="en-US"/>
        </w:rPr>
        <w:t>XIX</w:t>
      </w:r>
      <w:r w:rsidRPr="00AA0D9A">
        <w:rPr>
          <w:rFonts w:ascii="Times New Roman" w:hAnsi="Times New Roman"/>
          <w:sz w:val="28"/>
          <w:szCs w:val="28"/>
        </w:rPr>
        <w:t xml:space="preserve"> века. Тогда улица называлась </w:t>
      </w:r>
      <w:proofErr w:type="spellStart"/>
      <w:r w:rsidRPr="00AA0D9A">
        <w:rPr>
          <w:rFonts w:ascii="Times New Roman" w:hAnsi="Times New Roman"/>
          <w:sz w:val="28"/>
          <w:szCs w:val="28"/>
        </w:rPr>
        <w:t>Тирлянской</w:t>
      </w:r>
      <w:proofErr w:type="spellEnd"/>
      <w:r w:rsidRPr="00AA0D9A">
        <w:rPr>
          <w:rFonts w:ascii="Times New Roman" w:hAnsi="Times New Roman"/>
          <w:sz w:val="28"/>
          <w:szCs w:val="28"/>
        </w:rPr>
        <w:t>, так как не заканчивалась, а плавно переходила в тракт между посёлками Тирлян</w:t>
      </w:r>
      <w:r>
        <w:rPr>
          <w:rFonts w:ascii="Times New Roman" w:hAnsi="Times New Roman"/>
          <w:sz w:val="28"/>
          <w:szCs w:val="28"/>
        </w:rPr>
        <w:t>ский</w:t>
      </w:r>
      <w:r w:rsidRPr="00AA0D9A">
        <w:rPr>
          <w:rFonts w:ascii="Times New Roman" w:hAnsi="Times New Roman"/>
          <w:sz w:val="28"/>
          <w:szCs w:val="28"/>
        </w:rPr>
        <w:t xml:space="preserve"> и Белорецк</w:t>
      </w:r>
      <w:r>
        <w:rPr>
          <w:rFonts w:ascii="Times New Roman" w:hAnsi="Times New Roman"/>
          <w:sz w:val="28"/>
          <w:szCs w:val="28"/>
        </w:rPr>
        <w:t>ий, находящими друг от друга в 30 километрах</w:t>
      </w:r>
      <w:r w:rsidRPr="00AA0D9A">
        <w:rPr>
          <w:rFonts w:ascii="Times New Roman" w:hAnsi="Times New Roman"/>
          <w:sz w:val="28"/>
          <w:szCs w:val="28"/>
        </w:rPr>
        <w:t xml:space="preserve">. В начале </w:t>
      </w:r>
      <w:r w:rsidRPr="00AA0D9A">
        <w:rPr>
          <w:rFonts w:ascii="Times New Roman" w:hAnsi="Times New Roman"/>
          <w:sz w:val="28"/>
          <w:szCs w:val="28"/>
          <w:lang w:val="en-US"/>
        </w:rPr>
        <w:t>XX</w:t>
      </w:r>
      <w:r w:rsidRPr="00AA0D9A">
        <w:rPr>
          <w:rFonts w:ascii="Times New Roman" w:hAnsi="Times New Roman"/>
          <w:sz w:val="28"/>
          <w:szCs w:val="28"/>
        </w:rPr>
        <w:t xml:space="preserve"> века улица </w:t>
      </w:r>
      <w:proofErr w:type="spellStart"/>
      <w:r w:rsidRPr="00AA0D9A">
        <w:rPr>
          <w:rFonts w:ascii="Times New Roman" w:hAnsi="Times New Roman"/>
          <w:sz w:val="28"/>
          <w:szCs w:val="28"/>
        </w:rPr>
        <w:t>Тирлянская</w:t>
      </w:r>
      <w:proofErr w:type="spellEnd"/>
      <w:r w:rsidRPr="00AA0D9A">
        <w:rPr>
          <w:rFonts w:ascii="Times New Roman" w:hAnsi="Times New Roman"/>
          <w:sz w:val="28"/>
          <w:szCs w:val="28"/>
        </w:rPr>
        <w:t xml:space="preserve"> была самой длинной улицей </w:t>
      </w:r>
      <w:proofErr w:type="spellStart"/>
      <w:r w:rsidRPr="00AA0D9A">
        <w:rPr>
          <w:rFonts w:ascii="Times New Roman" w:hAnsi="Times New Roman"/>
          <w:sz w:val="28"/>
          <w:szCs w:val="28"/>
        </w:rPr>
        <w:t>Белорецкого</w:t>
      </w:r>
      <w:proofErr w:type="spellEnd"/>
      <w:r w:rsidRPr="00AA0D9A">
        <w:rPr>
          <w:rFonts w:ascii="Times New Roman" w:hAnsi="Times New Roman"/>
          <w:sz w:val="28"/>
          <w:szCs w:val="28"/>
        </w:rPr>
        <w:t xml:space="preserve"> посёлка. </w:t>
      </w:r>
    </w:p>
    <w:p w:rsidR="006F6284" w:rsidRDefault="009E679A" w:rsidP="006F6284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D9A">
        <w:rPr>
          <w:rFonts w:ascii="Times New Roman" w:hAnsi="Times New Roman"/>
          <w:sz w:val="28"/>
          <w:szCs w:val="28"/>
        </w:rPr>
        <w:t xml:space="preserve">Улица располагалась в Верхнем селении посёлка. Именно здесь селились купцы, чиновники, мастеровые. </w:t>
      </w:r>
      <w:r>
        <w:rPr>
          <w:rFonts w:ascii="Times New Roman" w:hAnsi="Times New Roman"/>
          <w:sz w:val="28"/>
          <w:szCs w:val="28"/>
        </w:rPr>
        <w:t>Многие купеческие дома и сооружения, расположенные именно на этом промежутке улицы Ленина, хорошо сохранились. Д</w:t>
      </w:r>
      <w:r w:rsidRPr="00AA0D9A">
        <w:rPr>
          <w:rFonts w:ascii="Times New Roman" w:hAnsi="Times New Roman"/>
          <w:sz w:val="28"/>
          <w:szCs w:val="28"/>
        </w:rPr>
        <w:t xml:space="preserve">ома купцов Гогина, </w:t>
      </w:r>
      <w:proofErr w:type="spellStart"/>
      <w:r w:rsidRPr="00AA0D9A">
        <w:rPr>
          <w:rFonts w:ascii="Times New Roman" w:hAnsi="Times New Roman"/>
          <w:sz w:val="28"/>
          <w:szCs w:val="28"/>
        </w:rPr>
        <w:t>Бисярина</w:t>
      </w:r>
      <w:proofErr w:type="spellEnd"/>
      <w:r w:rsidRPr="00AA0D9A">
        <w:rPr>
          <w:rFonts w:ascii="Times New Roman" w:hAnsi="Times New Roman"/>
          <w:sz w:val="28"/>
          <w:szCs w:val="28"/>
        </w:rPr>
        <w:t>, Недоспасова не только гармонично вписываются в современный архитектурный стиль города Белорецка, а также и являются его украшением. Но самой главной</w:t>
      </w:r>
      <w:r>
        <w:rPr>
          <w:rFonts w:ascii="Times New Roman" w:hAnsi="Times New Roman"/>
          <w:sz w:val="28"/>
          <w:szCs w:val="28"/>
        </w:rPr>
        <w:t xml:space="preserve"> достопримечательностью является</w:t>
      </w:r>
      <w:r w:rsidR="0051165C">
        <w:rPr>
          <w:rFonts w:ascii="Times New Roman" w:hAnsi="Times New Roman"/>
          <w:sz w:val="28"/>
          <w:szCs w:val="28"/>
        </w:rPr>
        <w:t xml:space="preserve"> водонапорная башня, построенная в 1916 году.</w:t>
      </w:r>
    </w:p>
    <w:p w:rsidR="006F6284" w:rsidRDefault="006F6284" w:rsidP="006F6284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Экскурсанты знакомятся с застройкой улицы Ленина до и после пожара 1883 года, когда улица почти полностью сгорела, и вновь началось её застройка уже новыми, более добротными деревянными и каменными  домами. Но самым главным украшением улицы становится</w:t>
      </w:r>
      <w:r w:rsidRPr="006F6284">
        <w:rPr>
          <w:rFonts w:ascii="Times New Roman" w:hAnsi="Times New Roman"/>
          <w:sz w:val="28"/>
          <w:szCs w:val="28"/>
        </w:rPr>
        <w:t xml:space="preserve"> Кафедральный собор Николая Чудотворца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04290">
        <w:rPr>
          <w:rFonts w:ascii="Times New Roman" w:hAnsi="Times New Roman"/>
          <w:sz w:val="28"/>
          <w:szCs w:val="28"/>
        </w:rPr>
        <w:t xml:space="preserve">на строительство которого собирались </w:t>
      </w:r>
      <w:r w:rsidR="00504290">
        <w:rPr>
          <w:rFonts w:ascii="Times New Roman" w:hAnsi="Times New Roman"/>
          <w:sz w:val="28"/>
          <w:szCs w:val="28"/>
        </w:rPr>
        <w:lastRenderedPageBreak/>
        <w:t xml:space="preserve">народные деньги в течение 16 лет, </w:t>
      </w:r>
      <w:r>
        <w:rPr>
          <w:rFonts w:ascii="Times New Roman" w:hAnsi="Times New Roman"/>
          <w:sz w:val="28"/>
          <w:szCs w:val="28"/>
        </w:rPr>
        <w:t>разрушенный в период антирелигиозной</w:t>
      </w:r>
      <w:r w:rsidRPr="006F6284">
        <w:rPr>
          <w:rFonts w:ascii="Times New Roman" w:hAnsi="Times New Roman"/>
          <w:sz w:val="28"/>
          <w:szCs w:val="28"/>
        </w:rPr>
        <w:t xml:space="preserve"> </w:t>
      </w:r>
      <w:r w:rsidRPr="00AA0D9A">
        <w:rPr>
          <w:rFonts w:ascii="Times New Roman" w:hAnsi="Times New Roman"/>
          <w:sz w:val="28"/>
          <w:szCs w:val="28"/>
        </w:rPr>
        <w:t>борьбы с церковью</w:t>
      </w:r>
      <w:r>
        <w:rPr>
          <w:rFonts w:ascii="Times New Roman" w:hAnsi="Times New Roman"/>
          <w:sz w:val="28"/>
          <w:szCs w:val="28"/>
        </w:rPr>
        <w:t>. Экскурсанты узнают, что сегодня на месте храма, в здании бывшей почты и телеграфа, располагается центр внешкольной работы.</w:t>
      </w:r>
      <w:r w:rsidR="00504290">
        <w:rPr>
          <w:rFonts w:ascii="Times New Roman" w:hAnsi="Times New Roman"/>
          <w:sz w:val="28"/>
          <w:szCs w:val="28"/>
        </w:rPr>
        <w:t xml:space="preserve"> А территория, где находятся торговые центра «Сезам» и «Белорецк»</w:t>
      </w:r>
      <w:r w:rsidR="00504290" w:rsidRPr="00504290">
        <w:rPr>
          <w:rFonts w:ascii="Times New Roman" w:hAnsi="Times New Roman"/>
          <w:sz w:val="28"/>
          <w:szCs w:val="28"/>
        </w:rPr>
        <w:t xml:space="preserve"> </w:t>
      </w:r>
      <w:r w:rsidR="00504290">
        <w:rPr>
          <w:rFonts w:ascii="Times New Roman" w:hAnsi="Times New Roman"/>
          <w:sz w:val="28"/>
          <w:szCs w:val="28"/>
        </w:rPr>
        <w:t xml:space="preserve">до </w:t>
      </w:r>
      <w:r w:rsidR="00504290" w:rsidRPr="00AA0D9A">
        <w:rPr>
          <w:rFonts w:ascii="Times New Roman" w:hAnsi="Times New Roman"/>
          <w:sz w:val="28"/>
          <w:szCs w:val="28"/>
        </w:rPr>
        <w:t>20</w:t>
      </w:r>
      <w:r w:rsidR="00504290" w:rsidRPr="00063C7B">
        <w:rPr>
          <w:rFonts w:ascii="Times New Roman" w:hAnsi="Times New Roman"/>
          <w:b/>
          <w:sz w:val="28"/>
          <w:szCs w:val="28"/>
        </w:rPr>
        <w:t>-</w:t>
      </w:r>
      <w:r w:rsidR="00504290">
        <w:rPr>
          <w:rFonts w:ascii="Times New Roman" w:hAnsi="Times New Roman"/>
          <w:sz w:val="28"/>
          <w:szCs w:val="28"/>
        </w:rPr>
        <w:t xml:space="preserve">х годов </w:t>
      </w:r>
      <w:r w:rsidR="00504290" w:rsidRPr="00063C7B">
        <w:rPr>
          <w:rFonts w:ascii="Times New Roman" w:hAnsi="Times New Roman"/>
          <w:sz w:val="28"/>
          <w:szCs w:val="28"/>
        </w:rPr>
        <w:t xml:space="preserve"> </w:t>
      </w:r>
      <w:r w:rsidR="00504290">
        <w:rPr>
          <w:rFonts w:ascii="Times New Roman" w:hAnsi="Times New Roman"/>
          <w:sz w:val="28"/>
          <w:szCs w:val="28"/>
          <w:lang w:val="en-US"/>
        </w:rPr>
        <w:t>XX</w:t>
      </w:r>
      <w:r w:rsidR="00504290">
        <w:rPr>
          <w:rFonts w:ascii="Times New Roman" w:hAnsi="Times New Roman"/>
          <w:sz w:val="28"/>
          <w:szCs w:val="28"/>
        </w:rPr>
        <w:t xml:space="preserve"> века</w:t>
      </w:r>
      <w:r w:rsidR="0051165C">
        <w:rPr>
          <w:rFonts w:ascii="Times New Roman" w:hAnsi="Times New Roman"/>
          <w:sz w:val="28"/>
          <w:szCs w:val="28"/>
        </w:rPr>
        <w:t xml:space="preserve"> занимала Базарная площад</w:t>
      </w:r>
      <w:r w:rsidR="00F16C28">
        <w:rPr>
          <w:rFonts w:ascii="Times New Roman" w:hAnsi="Times New Roman"/>
          <w:sz w:val="28"/>
          <w:szCs w:val="28"/>
        </w:rPr>
        <w:t>ь – первая торговая террит</w:t>
      </w:r>
      <w:r w:rsidR="0051165C">
        <w:rPr>
          <w:rFonts w:ascii="Times New Roman" w:hAnsi="Times New Roman"/>
          <w:sz w:val="28"/>
          <w:szCs w:val="28"/>
        </w:rPr>
        <w:t xml:space="preserve">ория, с деревянными тротуарами и сквером, освещаемая в тёмное время суток керосиновыми фонарями. </w:t>
      </w:r>
    </w:p>
    <w:p w:rsidR="003514DE" w:rsidRDefault="003514DE" w:rsidP="006F6284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Водонапорная башня – памятник архитектуры начала </w:t>
      </w:r>
      <w:r w:rsidRPr="00AA0D9A">
        <w:rPr>
          <w:rFonts w:ascii="Times New Roman" w:hAnsi="Times New Roman"/>
          <w:sz w:val="28"/>
          <w:szCs w:val="28"/>
          <w:lang w:val="en-US"/>
        </w:rPr>
        <w:t>XX</w:t>
      </w:r>
      <w:r w:rsidRPr="00AA0D9A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, будучи самым высоким сооружение в то время, кроме своего прямого предназначения, выполняла </w:t>
      </w:r>
      <w:r w:rsidRPr="00AA0D9A">
        <w:rPr>
          <w:rFonts w:ascii="Times New Roman" w:hAnsi="Times New Roman"/>
          <w:sz w:val="28"/>
          <w:szCs w:val="28"/>
        </w:rPr>
        <w:t>ещё одну функцию в качестве пожарной вышки.</w:t>
      </w:r>
      <w:r>
        <w:rPr>
          <w:rFonts w:ascii="Times New Roman" w:hAnsi="Times New Roman"/>
          <w:sz w:val="28"/>
          <w:szCs w:val="28"/>
        </w:rPr>
        <w:t xml:space="preserve"> А площадь перед башней в народе называли Пожарной. </w:t>
      </w:r>
    </w:p>
    <w:p w:rsidR="003514DE" w:rsidRDefault="003514DE" w:rsidP="006F6284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Дом купца Недоспасова</w:t>
      </w:r>
      <w:r w:rsidR="00837DBE">
        <w:rPr>
          <w:rFonts w:ascii="Times New Roman" w:hAnsi="Times New Roman"/>
          <w:sz w:val="28"/>
          <w:szCs w:val="28"/>
        </w:rPr>
        <w:t xml:space="preserve"> находилась гостиница для приезжих купцов и торговцев.</w:t>
      </w:r>
      <w:r w:rsidR="00837DBE" w:rsidRPr="00837DBE">
        <w:rPr>
          <w:rFonts w:ascii="Times New Roman" w:hAnsi="Times New Roman"/>
          <w:sz w:val="28"/>
          <w:szCs w:val="28"/>
        </w:rPr>
        <w:t xml:space="preserve"> </w:t>
      </w:r>
      <w:r w:rsidR="00837DBE" w:rsidRPr="00AA0D9A">
        <w:rPr>
          <w:rFonts w:ascii="Times New Roman" w:hAnsi="Times New Roman"/>
          <w:sz w:val="28"/>
          <w:szCs w:val="28"/>
        </w:rPr>
        <w:t>К их услугам всегда был горячий чай и еда, а для лошадей – большой двор с крытыми навесами.</w:t>
      </w:r>
      <w:r w:rsidR="00837DBE">
        <w:rPr>
          <w:rFonts w:ascii="Times New Roman" w:hAnsi="Times New Roman"/>
          <w:sz w:val="28"/>
          <w:szCs w:val="28"/>
        </w:rPr>
        <w:t xml:space="preserve"> Здание сохранилось и по сей день.</w:t>
      </w:r>
    </w:p>
    <w:p w:rsidR="00545D32" w:rsidRPr="00AA0D9A" w:rsidRDefault="006F6284" w:rsidP="00837DBE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D32" w:rsidRPr="00AA0D9A">
        <w:rPr>
          <w:rFonts w:ascii="Times New Roman" w:hAnsi="Times New Roman"/>
          <w:sz w:val="28"/>
          <w:szCs w:val="28"/>
        </w:rPr>
        <w:t xml:space="preserve">К началу </w:t>
      </w:r>
      <w:r w:rsidR="00545D32" w:rsidRPr="00AA0D9A">
        <w:rPr>
          <w:rFonts w:ascii="Times New Roman" w:hAnsi="Times New Roman"/>
          <w:sz w:val="28"/>
          <w:szCs w:val="28"/>
          <w:lang w:val="en-US"/>
        </w:rPr>
        <w:t>XX</w:t>
      </w:r>
      <w:r w:rsidR="00545D32" w:rsidRPr="00AA0D9A">
        <w:rPr>
          <w:rFonts w:ascii="Times New Roman" w:hAnsi="Times New Roman"/>
          <w:sz w:val="28"/>
          <w:szCs w:val="28"/>
        </w:rPr>
        <w:t xml:space="preserve"> века улица </w:t>
      </w:r>
      <w:proofErr w:type="spellStart"/>
      <w:r w:rsidR="00545D32" w:rsidRPr="00AA0D9A">
        <w:rPr>
          <w:rFonts w:ascii="Times New Roman" w:hAnsi="Times New Roman"/>
          <w:sz w:val="28"/>
          <w:szCs w:val="28"/>
        </w:rPr>
        <w:t>Тирлянская</w:t>
      </w:r>
      <w:proofErr w:type="spellEnd"/>
      <w:r w:rsidR="00545D32" w:rsidRPr="00AA0D9A">
        <w:rPr>
          <w:rFonts w:ascii="Times New Roman" w:hAnsi="Times New Roman"/>
          <w:sz w:val="28"/>
          <w:szCs w:val="28"/>
        </w:rPr>
        <w:t xml:space="preserve"> достигла двухкилометровой длины. Отличалась она и большой шириной, так как охватывала старую Базарную площадь, торговые ряды вплоть до улицы Караванной (ныне улица Кирова). На площадях улицы в период первой русской революции проходили манифестации и митинги трудящихся против существующего строя.</w:t>
      </w:r>
    </w:p>
    <w:p w:rsidR="00545D32" w:rsidRPr="00AA0D9A" w:rsidRDefault="00545D32" w:rsidP="00545D32">
      <w:pPr>
        <w:tabs>
          <w:tab w:val="left" w:pos="0"/>
          <w:tab w:val="left" w:pos="48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0D9A">
        <w:rPr>
          <w:rFonts w:ascii="Times New Roman" w:hAnsi="Times New Roman"/>
          <w:sz w:val="28"/>
          <w:szCs w:val="28"/>
        </w:rPr>
        <w:t xml:space="preserve">На площади, где сейчас находится Аллея героев, формировалась десяти тысячная армия В.К. Блюхера. До 1917 года на улице не было мостовой и </w:t>
      </w:r>
      <w:proofErr w:type="spellStart"/>
      <w:r w:rsidRPr="00AA0D9A">
        <w:rPr>
          <w:rFonts w:ascii="Times New Roman" w:hAnsi="Times New Roman"/>
          <w:sz w:val="28"/>
          <w:szCs w:val="28"/>
        </w:rPr>
        <w:t>тратуаров</w:t>
      </w:r>
      <w:proofErr w:type="spellEnd"/>
      <w:r w:rsidRPr="00AA0D9A">
        <w:rPr>
          <w:rFonts w:ascii="Times New Roman" w:hAnsi="Times New Roman"/>
          <w:sz w:val="28"/>
          <w:szCs w:val="28"/>
        </w:rPr>
        <w:t xml:space="preserve">, и застроена она была в основном деревянными одноэтажными домами (за исключением домов Гогина, </w:t>
      </w:r>
      <w:proofErr w:type="spellStart"/>
      <w:r w:rsidRPr="00AA0D9A">
        <w:rPr>
          <w:rFonts w:ascii="Times New Roman" w:hAnsi="Times New Roman"/>
          <w:sz w:val="28"/>
          <w:szCs w:val="28"/>
        </w:rPr>
        <w:t>Бисярина</w:t>
      </w:r>
      <w:proofErr w:type="spellEnd"/>
      <w:r w:rsidRPr="00AA0D9A">
        <w:rPr>
          <w:rFonts w:ascii="Times New Roman" w:hAnsi="Times New Roman"/>
          <w:sz w:val="28"/>
          <w:szCs w:val="28"/>
        </w:rPr>
        <w:t>, Недоспасова). После Великой Октябрьской социалистической революции улица стала носить имя вождя мирового пролетариата В.И. Ленина</w:t>
      </w:r>
      <w:r>
        <w:rPr>
          <w:rFonts w:ascii="Times New Roman" w:hAnsi="Times New Roman"/>
          <w:sz w:val="28"/>
          <w:szCs w:val="28"/>
        </w:rPr>
        <w:t>.</w:t>
      </w:r>
    </w:p>
    <w:p w:rsidR="00545D32" w:rsidRPr="00AA0D9A" w:rsidRDefault="00545D32" w:rsidP="00837DBE">
      <w:pPr>
        <w:tabs>
          <w:tab w:val="left" w:pos="0"/>
          <w:tab w:val="left" w:pos="480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A0D9A">
        <w:rPr>
          <w:rFonts w:ascii="Times New Roman" w:hAnsi="Times New Roman"/>
          <w:sz w:val="28"/>
          <w:szCs w:val="28"/>
        </w:rPr>
        <w:t xml:space="preserve">Во второй половине </w:t>
      </w:r>
      <w:r w:rsidRPr="00AA0D9A">
        <w:rPr>
          <w:rFonts w:ascii="Times New Roman" w:hAnsi="Times New Roman"/>
          <w:sz w:val="28"/>
          <w:szCs w:val="28"/>
          <w:lang w:val="en-US"/>
        </w:rPr>
        <w:t>XX</w:t>
      </w:r>
      <w:r w:rsidRPr="00AA0D9A">
        <w:rPr>
          <w:rFonts w:ascii="Times New Roman" w:hAnsi="Times New Roman"/>
          <w:sz w:val="28"/>
          <w:szCs w:val="28"/>
        </w:rPr>
        <w:t xml:space="preserve"> века улица Ленина преобразилась: по всей длине тротуары и дороги покрыли асфальтом, стали строиться жилые многоэтажные дома.</w:t>
      </w:r>
      <w:r w:rsidR="00837DBE">
        <w:rPr>
          <w:rFonts w:ascii="Times New Roman" w:hAnsi="Times New Roman"/>
          <w:sz w:val="28"/>
          <w:szCs w:val="28"/>
        </w:rPr>
        <w:t xml:space="preserve"> </w:t>
      </w:r>
      <w:r w:rsidRPr="00AA0D9A">
        <w:rPr>
          <w:rFonts w:ascii="Times New Roman" w:hAnsi="Times New Roman"/>
          <w:sz w:val="28"/>
          <w:szCs w:val="28"/>
        </w:rPr>
        <w:t>В сквере, разделяющему улицу, в 1987 году был установлен памятник В.И.Ленину.</w:t>
      </w:r>
    </w:p>
    <w:p w:rsidR="00545D32" w:rsidRDefault="00545D32" w:rsidP="00545D32">
      <w:pPr>
        <w:tabs>
          <w:tab w:val="left" w:pos="0"/>
          <w:tab w:val="left" w:pos="480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545D32" w:rsidRDefault="00545D32" w:rsidP="00545D32">
      <w:pPr>
        <w:tabs>
          <w:tab w:val="left" w:pos="0"/>
          <w:tab w:val="left" w:pos="480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545D32" w:rsidRPr="00AA0D9A" w:rsidRDefault="00545D32" w:rsidP="00545D32">
      <w:pPr>
        <w:tabs>
          <w:tab w:val="left" w:pos="453"/>
          <w:tab w:val="left" w:pos="480"/>
        </w:tabs>
        <w:spacing w:after="0" w:line="240" w:lineRule="auto"/>
        <w:ind w:left="-426" w:right="141"/>
        <w:jc w:val="both"/>
        <w:rPr>
          <w:rFonts w:ascii="Times New Roman" w:hAnsi="Times New Roman"/>
          <w:sz w:val="28"/>
          <w:szCs w:val="28"/>
        </w:rPr>
      </w:pPr>
    </w:p>
    <w:p w:rsidR="00545D32" w:rsidRPr="00AA0D9A" w:rsidRDefault="00545D32" w:rsidP="00545D32">
      <w:pPr>
        <w:tabs>
          <w:tab w:val="left" w:pos="453"/>
          <w:tab w:val="left" w:pos="480"/>
        </w:tabs>
        <w:spacing w:after="0" w:line="240" w:lineRule="auto"/>
        <w:ind w:left="-426" w:right="141"/>
        <w:jc w:val="both"/>
        <w:rPr>
          <w:rFonts w:ascii="Times New Roman" w:hAnsi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43" w:rsidRDefault="00151243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E6" w:rsidRDefault="00EF2EE6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2EE6" w:rsidRDefault="00EF2EE6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2EE6" w:rsidRDefault="00EF2EE6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37DBE" w:rsidRDefault="00837DBE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37DBE" w:rsidRDefault="00837DBE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2EE6" w:rsidRDefault="00EF2EE6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2EE6" w:rsidRDefault="00EF2EE6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2EE6" w:rsidRDefault="00EF2EE6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D478C" w:rsidRPr="003A4DB8" w:rsidRDefault="00BD478C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3A4DB8" w:rsidRPr="003A4DB8" w:rsidRDefault="00BD478C" w:rsidP="00413444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A4DB8" w:rsidRDefault="003A4DB8" w:rsidP="00413444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B8">
        <w:rPr>
          <w:rFonts w:ascii="Times New Roman" w:hAnsi="Times New Roman" w:cs="Times New Roman"/>
          <w:sz w:val="28"/>
          <w:szCs w:val="28"/>
        </w:rPr>
        <w:t xml:space="preserve">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Энциклопедия. – Белорецк: (ИП Абдуллин Р.К.), 2007.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3A4DB8" w:rsidRDefault="003A4DB8" w:rsidP="0041344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4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 xml:space="preserve">- Уфа: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>, 2000.-272 с.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3A4DB8" w:rsidRDefault="003A4DB8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>екомендации. – М.: ЦРИБ «Турист», 1983.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413444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D61CC3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sz w:val="28"/>
          <w:szCs w:val="28"/>
        </w:rPr>
        <w:t xml:space="preserve"> </w:t>
      </w:r>
      <w:r w:rsidRPr="00413444">
        <w:rPr>
          <w:rFonts w:ascii="Times New Roman" w:hAnsi="Times New Roman" w:cs="Times New Roman"/>
          <w:sz w:val="28"/>
          <w:szCs w:val="28"/>
        </w:rPr>
        <w:t xml:space="preserve">Круглова Л.Д. Воробьёв А.Н. Империя </w:t>
      </w:r>
      <w:proofErr w:type="spellStart"/>
      <w:r w:rsidRPr="00413444">
        <w:rPr>
          <w:rFonts w:ascii="Times New Roman" w:hAnsi="Times New Roman" w:cs="Times New Roman"/>
          <w:sz w:val="28"/>
          <w:szCs w:val="28"/>
        </w:rPr>
        <w:t>Белорецкой</w:t>
      </w:r>
      <w:proofErr w:type="spellEnd"/>
      <w:r w:rsidRPr="00413444">
        <w:rPr>
          <w:rFonts w:ascii="Times New Roman" w:hAnsi="Times New Roman" w:cs="Times New Roman"/>
          <w:sz w:val="28"/>
          <w:szCs w:val="28"/>
        </w:rPr>
        <w:t xml:space="preserve"> Железной Дороги. – Магнитогорск, 2013.ф</w:t>
      </w:r>
    </w:p>
    <w:p w:rsidR="00413444" w:rsidRDefault="00413444" w:rsidP="00413444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413444" w:rsidRPr="00D61CC3" w:rsidRDefault="00413444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413444" w:rsidRDefault="00413444" w:rsidP="0041344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91">
        <w:rPr>
          <w:rFonts w:ascii="Times New Roman" w:hAnsi="Times New Roman" w:cs="Times New Roman"/>
          <w:sz w:val="28"/>
          <w:szCs w:val="28"/>
        </w:rPr>
        <w:t xml:space="preserve">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44" w:rsidRPr="00641791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>, 2012. – 160с.: ил.</w:t>
      </w:r>
    </w:p>
    <w:p w:rsidR="00D61CC3" w:rsidRDefault="00D61CC3" w:rsidP="00D61C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C3" w:rsidRPr="00641791" w:rsidRDefault="00D61CC3" w:rsidP="00D61C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РФ»  - М., 2012  (Редакция от 13.07.2015 N 238-ФЗ с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 доп., вступ. в силу с 24.07.2015)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Санитарно-эпидемиологические требования к условиям и организации обучения в ОУ: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Постановление Главного государственного санитарного врача РФ от 04.07.2014 № 41 «Об утверждении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режима работы образовательных организаций дополнительного образования детей</w:t>
      </w:r>
      <w:proofErr w:type="gram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D61CC3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D61CC3" w:rsidRPr="009A5807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61CC3" w:rsidRDefault="00D61CC3" w:rsidP="00D61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CC3" w:rsidRDefault="00D61CC3" w:rsidP="00D61CC3">
      <w:pPr>
        <w:spacing w:line="360" w:lineRule="auto"/>
        <w:rPr>
          <w:color w:val="000000"/>
          <w:spacing w:val="-5"/>
        </w:rPr>
      </w:pPr>
    </w:p>
    <w:sectPr w:rsidR="00D61CC3" w:rsidSect="0098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06"/>
    <w:multiLevelType w:val="multilevel"/>
    <w:tmpl w:val="9BD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67096"/>
    <w:multiLevelType w:val="multilevel"/>
    <w:tmpl w:val="047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57C2F"/>
    <w:multiLevelType w:val="multilevel"/>
    <w:tmpl w:val="CDC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F52D6"/>
    <w:multiLevelType w:val="hybridMultilevel"/>
    <w:tmpl w:val="9BF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D6C"/>
    <w:multiLevelType w:val="hybridMultilevel"/>
    <w:tmpl w:val="7E38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1EBE"/>
    <w:multiLevelType w:val="hybridMultilevel"/>
    <w:tmpl w:val="7292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499D"/>
    <w:multiLevelType w:val="hybridMultilevel"/>
    <w:tmpl w:val="797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53C4"/>
    <w:multiLevelType w:val="hybridMultilevel"/>
    <w:tmpl w:val="8D0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D4F"/>
    <w:multiLevelType w:val="multilevel"/>
    <w:tmpl w:val="9A6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65985"/>
    <w:multiLevelType w:val="hybridMultilevel"/>
    <w:tmpl w:val="CC1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A0786"/>
    <w:multiLevelType w:val="hybridMultilevel"/>
    <w:tmpl w:val="8A58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2A94"/>
    <w:multiLevelType w:val="multilevel"/>
    <w:tmpl w:val="66D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B6E23"/>
    <w:multiLevelType w:val="multilevel"/>
    <w:tmpl w:val="2CD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27EBF"/>
    <w:multiLevelType w:val="hybridMultilevel"/>
    <w:tmpl w:val="FC38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E0A7D"/>
    <w:multiLevelType w:val="multilevel"/>
    <w:tmpl w:val="3F8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3670C"/>
    <w:multiLevelType w:val="multilevel"/>
    <w:tmpl w:val="FEE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1181B"/>
    <w:multiLevelType w:val="hybridMultilevel"/>
    <w:tmpl w:val="304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35916"/>
    <w:multiLevelType w:val="hybridMultilevel"/>
    <w:tmpl w:val="F6F6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374F6"/>
    <w:multiLevelType w:val="hybridMultilevel"/>
    <w:tmpl w:val="A1A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31F40"/>
    <w:multiLevelType w:val="hybridMultilevel"/>
    <w:tmpl w:val="9604BAB2"/>
    <w:lvl w:ilvl="0" w:tplc="384060E4">
      <w:start w:val="1"/>
      <w:numFmt w:val="decimal"/>
      <w:lvlText w:val="%1."/>
      <w:lvlJc w:val="left"/>
      <w:pPr>
        <w:tabs>
          <w:tab w:val="num" w:pos="119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85D6E"/>
    <w:multiLevelType w:val="hybridMultilevel"/>
    <w:tmpl w:val="59FC8078"/>
    <w:lvl w:ilvl="0" w:tplc="FA1215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4"/>
  </w:num>
  <w:num w:numId="5">
    <w:abstractNumId w:val="21"/>
  </w:num>
  <w:num w:numId="6">
    <w:abstractNumId w:val="18"/>
  </w:num>
  <w:num w:numId="7">
    <w:abstractNumId w:val="7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2"/>
  </w:num>
  <w:num w:numId="15">
    <w:abstractNumId w:val="16"/>
  </w:num>
  <w:num w:numId="16">
    <w:abstractNumId w:val="0"/>
  </w:num>
  <w:num w:numId="17">
    <w:abstractNumId w:val="15"/>
  </w:num>
  <w:num w:numId="18">
    <w:abstractNumId w:val="19"/>
  </w:num>
  <w:num w:numId="19">
    <w:abstractNumId w:val="11"/>
  </w:num>
  <w:num w:numId="20">
    <w:abstractNumId w:val="8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478C"/>
    <w:rsid w:val="00014F41"/>
    <w:rsid w:val="00056107"/>
    <w:rsid w:val="00077F2F"/>
    <w:rsid w:val="00111C15"/>
    <w:rsid w:val="00151243"/>
    <w:rsid w:val="0015255C"/>
    <w:rsid w:val="00166CB6"/>
    <w:rsid w:val="001725BE"/>
    <w:rsid w:val="00175BD2"/>
    <w:rsid w:val="001E2E6A"/>
    <w:rsid w:val="00237324"/>
    <w:rsid w:val="002453EE"/>
    <w:rsid w:val="00252A6A"/>
    <w:rsid w:val="00264B11"/>
    <w:rsid w:val="002F02BC"/>
    <w:rsid w:val="002F68BF"/>
    <w:rsid w:val="003078D9"/>
    <w:rsid w:val="00323857"/>
    <w:rsid w:val="003514DE"/>
    <w:rsid w:val="00381A6B"/>
    <w:rsid w:val="003A4DB8"/>
    <w:rsid w:val="003B5418"/>
    <w:rsid w:val="003B5537"/>
    <w:rsid w:val="003C0C1C"/>
    <w:rsid w:val="003E07C3"/>
    <w:rsid w:val="00413444"/>
    <w:rsid w:val="004662B6"/>
    <w:rsid w:val="00493284"/>
    <w:rsid w:val="00504290"/>
    <w:rsid w:val="0051165C"/>
    <w:rsid w:val="00522F0C"/>
    <w:rsid w:val="00545D32"/>
    <w:rsid w:val="00581E0B"/>
    <w:rsid w:val="005870C1"/>
    <w:rsid w:val="0059008C"/>
    <w:rsid w:val="005D44DE"/>
    <w:rsid w:val="006027BF"/>
    <w:rsid w:val="00620B46"/>
    <w:rsid w:val="006755D4"/>
    <w:rsid w:val="006F6284"/>
    <w:rsid w:val="007252F5"/>
    <w:rsid w:val="007F6E93"/>
    <w:rsid w:val="0083075D"/>
    <w:rsid w:val="00837DBE"/>
    <w:rsid w:val="00842A02"/>
    <w:rsid w:val="00852E8F"/>
    <w:rsid w:val="008B32BE"/>
    <w:rsid w:val="008D2487"/>
    <w:rsid w:val="008E5CA8"/>
    <w:rsid w:val="00941D72"/>
    <w:rsid w:val="00954A3B"/>
    <w:rsid w:val="0098353D"/>
    <w:rsid w:val="009D508D"/>
    <w:rsid w:val="009E679A"/>
    <w:rsid w:val="00A67D4A"/>
    <w:rsid w:val="00B70D1A"/>
    <w:rsid w:val="00BA2B9E"/>
    <w:rsid w:val="00BD478C"/>
    <w:rsid w:val="00C03DF0"/>
    <w:rsid w:val="00C25758"/>
    <w:rsid w:val="00C60A32"/>
    <w:rsid w:val="00C63B64"/>
    <w:rsid w:val="00C71036"/>
    <w:rsid w:val="00C9785B"/>
    <w:rsid w:val="00CE00BD"/>
    <w:rsid w:val="00CE4A5A"/>
    <w:rsid w:val="00D40332"/>
    <w:rsid w:val="00D43984"/>
    <w:rsid w:val="00D61CC3"/>
    <w:rsid w:val="00D923A4"/>
    <w:rsid w:val="00DD5C13"/>
    <w:rsid w:val="00E3414B"/>
    <w:rsid w:val="00E42555"/>
    <w:rsid w:val="00E83F98"/>
    <w:rsid w:val="00E928B6"/>
    <w:rsid w:val="00EF2EE6"/>
    <w:rsid w:val="00EF7F0E"/>
    <w:rsid w:val="00F035C7"/>
    <w:rsid w:val="00F05D29"/>
    <w:rsid w:val="00F12E43"/>
    <w:rsid w:val="00F16C28"/>
    <w:rsid w:val="00F24C94"/>
    <w:rsid w:val="00F66150"/>
    <w:rsid w:val="00FA3F9D"/>
    <w:rsid w:val="00FC1145"/>
    <w:rsid w:val="00FC2921"/>
    <w:rsid w:val="00FE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D"/>
  </w:style>
  <w:style w:type="paragraph" w:styleId="1">
    <w:name w:val="heading 1"/>
    <w:basedOn w:val="a"/>
    <w:link w:val="10"/>
    <w:uiPriority w:val="9"/>
    <w:qFormat/>
    <w:rsid w:val="00BD4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D47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D478C"/>
  </w:style>
  <w:style w:type="paragraph" w:styleId="a3">
    <w:name w:val="Normal (Web)"/>
    <w:basedOn w:val="a"/>
    <w:uiPriority w:val="99"/>
    <w:unhideWhenUsed/>
    <w:rsid w:val="00BD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255C"/>
  </w:style>
  <w:style w:type="paragraph" w:customStyle="1" w:styleId="c17">
    <w:name w:val="c17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63B64"/>
  </w:style>
  <w:style w:type="character" w:customStyle="1" w:styleId="c1">
    <w:name w:val="c1"/>
    <w:basedOn w:val="a0"/>
    <w:rsid w:val="00C63B64"/>
  </w:style>
  <w:style w:type="character" w:customStyle="1" w:styleId="c7">
    <w:name w:val="c7"/>
    <w:basedOn w:val="a0"/>
    <w:rsid w:val="00C63B64"/>
  </w:style>
  <w:style w:type="paragraph" w:customStyle="1" w:styleId="c10">
    <w:name w:val="c10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2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D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F2F"/>
    <w:rPr>
      <w:rFonts w:ascii="Tahoma" w:hAnsi="Tahoma" w:cs="Tahoma"/>
      <w:sz w:val="16"/>
      <w:szCs w:val="16"/>
    </w:rPr>
  </w:style>
  <w:style w:type="paragraph" w:customStyle="1" w:styleId="trailer">
    <w:name w:val="trailer"/>
    <w:basedOn w:val="a"/>
    <w:rsid w:val="001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725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E0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E00BD"/>
  </w:style>
  <w:style w:type="character" w:customStyle="1" w:styleId="mw-editsection">
    <w:name w:val="mw-editsection"/>
    <w:basedOn w:val="a0"/>
    <w:rsid w:val="00CE00BD"/>
  </w:style>
  <w:style w:type="character" w:customStyle="1" w:styleId="mw-editsection-bracket">
    <w:name w:val="mw-editsection-bracket"/>
    <w:basedOn w:val="a0"/>
    <w:rsid w:val="00CE00BD"/>
  </w:style>
  <w:style w:type="character" w:customStyle="1" w:styleId="mw-editsection-divider">
    <w:name w:val="mw-editsection-divider"/>
    <w:basedOn w:val="a0"/>
    <w:rsid w:val="00CE00BD"/>
  </w:style>
  <w:style w:type="character" w:customStyle="1" w:styleId="noprint">
    <w:name w:val="noprint"/>
    <w:basedOn w:val="a0"/>
    <w:rsid w:val="00CE00BD"/>
  </w:style>
  <w:style w:type="character" w:styleId="a9">
    <w:name w:val="Emphasis"/>
    <w:basedOn w:val="a0"/>
    <w:uiPriority w:val="20"/>
    <w:qFormat/>
    <w:rsid w:val="00F12E43"/>
    <w:rPr>
      <w:i/>
      <w:iCs/>
    </w:rPr>
  </w:style>
  <w:style w:type="paragraph" w:styleId="aa">
    <w:name w:val="No Spacing"/>
    <w:uiPriority w:val="1"/>
    <w:qFormat/>
    <w:rsid w:val="00F035C7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B70D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01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Home</cp:lastModifiedBy>
  <cp:revision>23</cp:revision>
  <dcterms:created xsi:type="dcterms:W3CDTF">2016-09-30T16:07:00Z</dcterms:created>
  <dcterms:modified xsi:type="dcterms:W3CDTF">2016-10-03T09:07:00Z</dcterms:modified>
</cp:coreProperties>
</file>